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94E3" w14:textId="4152A819" w:rsidR="00F50717" w:rsidRPr="00CC075D" w:rsidRDefault="00B50BB7" w:rsidP="00F50717">
      <w:pPr>
        <w:spacing w:after="0" w:line="240" w:lineRule="auto"/>
        <w:rPr>
          <w:rFonts w:ascii="Century Gothic" w:hAnsi="Century Gothic"/>
          <w:b/>
          <w:bCs/>
          <w:color w:val="595959" w:themeColor="text1" w:themeTint="A6"/>
          <w:sz w:val="40"/>
          <w:szCs w:val="40"/>
        </w:rPr>
      </w:pPr>
      <w:r>
        <w:rPr>
          <w:rFonts w:ascii="Century Gothic" w:hAnsi="Century Gothic"/>
          <w:b/>
          <w:bCs/>
          <w:noProof/>
          <w:color w:val="000000" w:themeColor="text1"/>
          <w:sz w:val="40"/>
          <w:szCs w:val="40"/>
        </w:rPr>
        <w:drawing>
          <wp:anchor distT="0" distB="0" distL="114300" distR="114300" simplePos="0" relativeHeight="251669504" behindDoc="0" locked="0" layoutInCell="1" allowOverlap="1" wp14:anchorId="06552251" wp14:editId="6AE9C6B4">
            <wp:simplePos x="0" y="0"/>
            <wp:positionH relativeFrom="column">
              <wp:posOffset>4933315</wp:posOffset>
            </wp:positionH>
            <wp:positionV relativeFrom="paragraph">
              <wp:posOffset>-9525</wp:posOffset>
            </wp:positionV>
            <wp:extent cx="2047875" cy="407300"/>
            <wp:effectExtent l="0" t="0" r="0" b="0"/>
            <wp:wrapNone/>
            <wp:docPr id="256219443" name="Picture 3"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19443" name="Picture 3"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407300"/>
                    </a:xfrm>
                    <a:prstGeom prst="rect">
                      <a:avLst/>
                    </a:prstGeom>
                  </pic:spPr>
                </pic:pic>
              </a:graphicData>
            </a:graphic>
            <wp14:sizeRelH relativeFrom="margin">
              <wp14:pctWidth>0</wp14:pctWidth>
            </wp14:sizeRelH>
            <wp14:sizeRelV relativeFrom="margin">
              <wp14:pctHeight>0</wp14:pctHeight>
            </wp14:sizeRelV>
          </wp:anchor>
        </w:drawing>
      </w:r>
      <w:r w:rsidR="00F50717" w:rsidRPr="00CC075D">
        <w:rPr>
          <w:rFonts w:ascii="Century Gothic" w:hAnsi="Century Gothic"/>
          <w:b/>
          <w:bCs/>
          <w:color w:val="595959" w:themeColor="text1" w:themeTint="A6"/>
          <w:sz w:val="40"/>
          <w:szCs w:val="40"/>
        </w:rPr>
        <w:t>B</w:t>
      </w:r>
      <w:r w:rsidR="0088334B" w:rsidRPr="00CC075D">
        <w:rPr>
          <w:rFonts w:ascii="Century Gothic" w:hAnsi="Century Gothic"/>
          <w:b/>
          <w:bCs/>
          <w:color w:val="595959" w:themeColor="text1" w:themeTint="A6"/>
          <w:sz w:val="40"/>
          <w:szCs w:val="40"/>
        </w:rPr>
        <w:t>usiness</w:t>
      </w:r>
      <w:r w:rsidR="00F50717" w:rsidRPr="00CC075D">
        <w:rPr>
          <w:rFonts w:ascii="Century Gothic" w:hAnsi="Century Gothic"/>
          <w:b/>
          <w:bCs/>
          <w:color w:val="595959" w:themeColor="text1" w:themeTint="A6"/>
          <w:sz w:val="40"/>
          <w:szCs w:val="40"/>
        </w:rPr>
        <w:t xml:space="preserve"> Proposal Template</w:t>
      </w:r>
      <w:r w:rsidR="00F640AD" w:rsidRPr="00CC075D">
        <w:rPr>
          <w:rFonts w:ascii="Century Gothic" w:hAnsi="Century Gothic"/>
          <w:b/>
          <w:bCs/>
          <w:color w:val="595959" w:themeColor="text1" w:themeTint="A6"/>
          <w:sz w:val="40"/>
          <w:szCs w:val="40"/>
        </w:rPr>
        <w:t xml:space="preserve"> Example</w:t>
      </w:r>
    </w:p>
    <w:p w14:paraId="2B4FB137" w14:textId="77777777" w:rsidR="00F50717" w:rsidRDefault="00F50717" w:rsidP="00F50717">
      <w:pPr>
        <w:spacing w:after="0" w:line="240" w:lineRule="auto"/>
        <w:rPr>
          <w:rFonts w:ascii="Century Gothic" w:hAnsi="Century Gothic"/>
          <w:sz w:val="22"/>
          <w:szCs w:val="22"/>
        </w:rPr>
      </w:pPr>
    </w:p>
    <w:p w14:paraId="637F3BA2" w14:textId="40AFCAF2" w:rsidR="00B4237D" w:rsidRDefault="00B4237D" w:rsidP="00F50717">
      <w:pPr>
        <w:spacing w:after="0" w:line="240" w:lineRule="auto"/>
        <w:rPr>
          <w:rFonts w:ascii="Century Gothic" w:hAnsi="Century Gothic"/>
          <w:b/>
          <w:bCs/>
          <w:color w:val="7F7F7F" w:themeColor="text1" w:themeTint="80"/>
          <w:sz w:val="64"/>
          <w:szCs w:val="64"/>
        </w:rPr>
      </w:pPr>
    </w:p>
    <w:p w14:paraId="1092A00A" w14:textId="3309879F" w:rsidR="00B4237D" w:rsidRDefault="00B50BB7" w:rsidP="00F50717">
      <w:pPr>
        <w:spacing w:after="0" w:line="240" w:lineRule="auto"/>
        <w:rPr>
          <w:rFonts w:ascii="Century Gothic" w:hAnsi="Century Gothic"/>
          <w:b/>
          <w:bCs/>
          <w:color w:val="7F7F7F" w:themeColor="text1" w:themeTint="80"/>
          <w:sz w:val="64"/>
          <w:szCs w:val="64"/>
        </w:rPr>
      </w:pPr>
      <w:r>
        <w:rPr>
          <w:rFonts w:ascii="Century Gothic" w:hAnsi="Century Gothic"/>
          <w:b/>
          <w:bCs/>
          <w:noProof/>
          <w:color w:val="7F7F7F" w:themeColor="text1" w:themeTint="80"/>
          <w:sz w:val="64"/>
          <w:szCs w:val="64"/>
        </w:rPr>
        <w:drawing>
          <wp:anchor distT="0" distB="0" distL="114300" distR="114300" simplePos="0" relativeHeight="251668480" behindDoc="0" locked="0" layoutInCell="1" allowOverlap="1" wp14:anchorId="2D99339E" wp14:editId="738B67A8">
            <wp:simplePos x="0" y="0"/>
            <wp:positionH relativeFrom="column">
              <wp:posOffset>981075</wp:posOffset>
            </wp:positionH>
            <wp:positionV relativeFrom="paragraph">
              <wp:posOffset>142875</wp:posOffset>
            </wp:positionV>
            <wp:extent cx="4572000" cy="4572000"/>
            <wp:effectExtent l="0" t="0" r="0" b="0"/>
            <wp:wrapNone/>
            <wp:docPr id="658634663" name="Graphic 2" descr="Assorted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34663" name="Graphic 658634663" descr="Assorted circles"/>
                    <pic:cNvPicPr/>
                  </pic:nvPicPr>
                  <pic:blipFill>
                    <a:blip r:embed="rId7">
                      <a:extLst>
                        <a:ext uri="{96DAC541-7B7A-43D3-8B79-37D633B846F1}">
                          <asvg:svgBlip xmlns:asvg="http://schemas.microsoft.com/office/drawing/2016/SVG/main" r:embed="rId8"/>
                        </a:ext>
                      </a:extLst>
                    </a:blip>
                    <a:stretch>
                      <a:fillRect/>
                    </a:stretch>
                  </pic:blipFill>
                  <pic:spPr>
                    <a:xfrm>
                      <a:off x="0" y="0"/>
                      <a:ext cx="4572000" cy="4572000"/>
                    </a:xfrm>
                    <a:prstGeom prst="rect">
                      <a:avLst/>
                    </a:prstGeom>
                  </pic:spPr>
                </pic:pic>
              </a:graphicData>
            </a:graphic>
          </wp:anchor>
        </w:drawing>
      </w:r>
    </w:p>
    <w:p w14:paraId="2FE85560" w14:textId="77777777" w:rsidR="00B4237D" w:rsidRDefault="00B4237D" w:rsidP="00F50717">
      <w:pPr>
        <w:spacing w:after="0" w:line="240" w:lineRule="auto"/>
        <w:rPr>
          <w:rFonts w:ascii="Century Gothic" w:hAnsi="Century Gothic"/>
          <w:b/>
          <w:bCs/>
          <w:color w:val="7F7F7F" w:themeColor="text1" w:themeTint="80"/>
          <w:sz w:val="64"/>
          <w:szCs w:val="64"/>
        </w:rPr>
      </w:pPr>
    </w:p>
    <w:p w14:paraId="0F06BCCF" w14:textId="77777777" w:rsidR="00B4237D" w:rsidRDefault="00B4237D" w:rsidP="00F50717">
      <w:pPr>
        <w:spacing w:after="0" w:line="240" w:lineRule="auto"/>
        <w:rPr>
          <w:rFonts w:ascii="Century Gothic" w:hAnsi="Century Gothic"/>
          <w:b/>
          <w:bCs/>
          <w:color w:val="7F7F7F" w:themeColor="text1" w:themeTint="80"/>
          <w:sz w:val="64"/>
          <w:szCs w:val="64"/>
        </w:rPr>
      </w:pPr>
    </w:p>
    <w:p w14:paraId="02B89824" w14:textId="77777777" w:rsidR="00B4237D" w:rsidRDefault="00B4237D" w:rsidP="00F50717">
      <w:pPr>
        <w:spacing w:after="0" w:line="240" w:lineRule="auto"/>
        <w:rPr>
          <w:rFonts w:ascii="Century Gothic" w:hAnsi="Century Gothic"/>
          <w:b/>
          <w:bCs/>
          <w:color w:val="7F7F7F" w:themeColor="text1" w:themeTint="80"/>
          <w:sz w:val="64"/>
          <w:szCs w:val="64"/>
        </w:rPr>
      </w:pPr>
    </w:p>
    <w:p w14:paraId="73D96458" w14:textId="77777777" w:rsidR="00B4237D" w:rsidRDefault="00B4237D" w:rsidP="00F50717">
      <w:pPr>
        <w:spacing w:after="0" w:line="240" w:lineRule="auto"/>
        <w:rPr>
          <w:rFonts w:ascii="Century Gothic" w:hAnsi="Century Gothic"/>
          <w:b/>
          <w:bCs/>
          <w:color w:val="7F7F7F" w:themeColor="text1" w:themeTint="80"/>
          <w:sz w:val="64"/>
          <w:szCs w:val="64"/>
        </w:rPr>
      </w:pPr>
    </w:p>
    <w:p w14:paraId="6465FE52" w14:textId="77777777" w:rsidR="00B4237D" w:rsidRDefault="00B4237D" w:rsidP="00F50717">
      <w:pPr>
        <w:spacing w:after="0" w:line="240" w:lineRule="auto"/>
        <w:rPr>
          <w:rFonts w:ascii="Century Gothic" w:hAnsi="Century Gothic"/>
          <w:b/>
          <w:bCs/>
          <w:color w:val="7F7F7F" w:themeColor="text1" w:themeTint="80"/>
          <w:sz w:val="64"/>
          <w:szCs w:val="64"/>
        </w:rPr>
      </w:pPr>
    </w:p>
    <w:p w14:paraId="5277871F" w14:textId="77777777" w:rsidR="00B4237D" w:rsidRDefault="00B4237D" w:rsidP="00F50717">
      <w:pPr>
        <w:spacing w:after="0" w:line="240" w:lineRule="auto"/>
        <w:rPr>
          <w:rFonts w:ascii="Century Gothic" w:hAnsi="Century Gothic"/>
          <w:b/>
          <w:bCs/>
          <w:color w:val="7F7F7F" w:themeColor="text1" w:themeTint="80"/>
          <w:sz w:val="64"/>
          <w:szCs w:val="64"/>
        </w:rPr>
      </w:pPr>
    </w:p>
    <w:p w14:paraId="44A0ECE3" w14:textId="77777777" w:rsidR="00B4237D" w:rsidRDefault="00B4237D" w:rsidP="00F50717">
      <w:pPr>
        <w:spacing w:after="0" w:line="240" w:lineRule="auto"/>
        <w:rPr>
          <w:rFonts w:ascii="Century Gothic" w:hAnsi="Century Gothic"/>
          <w:b/>
          <w:bCs/>
          <w:color w:val="7F7F7F" w:themeColor="text1" w:themeTint="80"/>
          <w:sz w:val="64"/>
          <w:szCs w:val="64"/>
        </w:rPr>
      </w:pPr>
    </w:p>
    <w:p w14:paraId="36186374" w14:textId="77777777" w:rsidR="00B4237D" w:rsidRDefault="00B4237D" w:rsidP="00F50717">
      <w:pPr>
        <w:spacing w:after="0" w:line="240" w:lineRule="auto"/>
        <w:rPr>
          <w:rFonts w:ascii="Century Gothic" w:hAnsi="Century Gothic"/>
          <w:b/>
          <w:bCs/>
          <w:color w:val="7F7F7F" w:themeColor="text1" w:themeTint="80"/>
          <w:sz w:val="64"/>
          <w:szCs w:val="64"/>
        </w:rPr>
      </w:pPr>
    </w:p>
    <w:p w14:paraId="4A9108D2" w14:textId="77777777" w:rsidR="00B4237D" w:rsidRDefault="00B4237D" w:rsidP="00F50717">
      <w:pPr>
        <w:spacing w:after="0" w:line="240" w:lineRule="auto"/>
        <w:rPr>
          <w:rFonts w:ascii="Century Gothic" w:hAnsi="Century Gothic"/>
          <w:b/>
          <w:bCs/>
          <w:color w:val="7F7F7F" w:themeColor="text1" w:themeTint="80"/>
          <w:sz w:val="64"/>
          <w:szCs w:val="64"/>
        </w:rPr>
      </w:pPr>
    </w:p>
    <w:p w14:paraId="23362BA6" w14:textId="77777777" w:rsidR="00B4237D" w:rsidRDefault="00B4237D" w:rsidP="00F50717">
      <w:pPr>
        <w:spacing w:after="0" w:line="240" w:lineRule="auto"/>
        <w:rPr>
          <w:rFonts w:ascii="Century Gothic" w:hAnsi="Century Gothic"/>
          <w:b/>
          <w:bCs/>
          <w:color w:val="7F7F7F" w:themeColor="text1" w:themeTint="80"/>
          <w:sz w:val="64"/>
          <w:szCs w:val="64"/>
        </w:rPr>
      </w:pPr>
    </w:p>
    <w:p w14:paraId="4559E3C6" w14:textId="77E95333" w:rsidR="00B4237D" w:rsidRDefault="00B4237D" w:rsidP="00F50717">
      <w:pPr>
        <w:spacing w:after="0" w:line="240" w:lineRule="auto"/>
        <w:rPr>
          <w:rFonts w:ascii="Century Gothic" w:hAnsi="Century Gothic"/>
          <w:b/>
          <w:bCs/>
          <w:color w:val="7F7F7F" w:themeColor="text1" w:themeTint="80"/>
          <w:sz w:val="64"/>
          <w:szCs w:val="64"/>
        </w:rPr>
      </w:pPr>
      <w:r>
        <w:rPr>
          <w:rFonts w:ascii="Century Gothic" w:hAnsi="Century Gothic"/>
          <w:b/>
          <w:bCs/>
          <w:noProof/>
          <w:color w:val="7F7F7F" w:themeColor="text1" w:themeTint="80"/>
          <w:sz w:val="64"/>
          <w:szCs w:val="64"/>
        </w:rPr>
        <mc:AlternateContent>
          <mc:Choice Requires="wps">
            <w:drawing>
              <wp:anchor distT="0" distB="0" distL="114300" distR="114300" simplePos="0" relativeHeight="251667456" behindDoc="0" locked="0" layoutInCell="1" allowOverlap="1" wp14:anchorId="4D29BEFE" wp14:editId="563460BA">
                <wp:simplePos x="0" y="0"/>
                <wp:positionH relativeFrom="column">
                  <wp:posOffset>-1</wp:posOffset>
                </wp:positionH>
                <wp:positionV relativeFrom="paragraph">
                  <wp:posOffset>320040</wp:posOffset>
                </wp:positionV>
                <wp:extent cx="6905625" cy="0"/>
                <wp:effectExtent l="57150" t="57150" r="66675" b="57150"/>
                <wp:wrapNone/>
                <wp:docPr id="1824166822"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a:ln w="28575">
                          <a:solidFill>
                            <a:srgbClr val="B2AE0A"/>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D42E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5.2pt" to="543.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ER3wEAADMEAAAOAAAAZHJzL2Uyb0RvYy54bWysU9uO0zAQfUfiHyy/06SRWpao6WrZCy8I&#10;VsB+gGuPG0u+yTZN+veMnTblJrEgXhzHc87MmePx5no0mhwgROVsR5eLmhKw3All9x19+vLw6oqS&#10;mJgVTDsLHT1CpNfbly82g2+hcb3TAgLBJDa2g+9on5JvqyryHgyLC+fBYlC6YFjC37CvRGADZje6&#10;aup6XQ0uCB8chxjx9G4K0m3JLyXw9FHKCInojqK2VNZQ1l1eq+2GtfvAfK/4SQb7BxWGKYtF51R3&#10;LDHyNahfUhnFg4tOpgV3pnJSKg6lB+xmWf/UzeeeeSi9oDnRzzbF/5eWfzjc2seANgw+ttE/htzF&#10;KIPJX9RHxmLWcTYLxkQ4Hq7f1Kt1s6KEn2PVhehDTO/AGZI3HdXK5j5Yyw7vY8JiCD1D8rG2ZOho&#10;c7V6vSqw6LQSD0rrHIxhv7vVgRwY3uHb5ua+vsnXhil+gPXAxL0VJB09zplDNM1JDQhKNOBw5l25&#10;7sSUfg4SK2iLhS7OlF06aphEfwJJlEAvlpPqPLQwS2Wcg03Lk1ZtEZ1pEtuaifWfiSd8pkIZ6L8h&#10;z4xS2dk0k42yLvyuehrPkuWEPzsw9Z0t2DlxLDNTrMHJLLdxekV59L//L/TLW99+AwAA//8DAFBL&#10;AwQUAAYACAAAACEAzKz5l9oAAAAHAQAADwAAAGRycy9kb3ducmV2LnhtbEyPS0/DMBCE70j8B2uR&#10;uFSt3Yo+FOJUPMQdCtydeEkC9jrEmzT8e1xxKMedGc18m+8n78SIfWwDaVguFAikKtiWag1vr0/z&#10;HYjIhqxxgVDDD0bYF5cXuclsONILjgeuRSqhmBkNDXOXSRmrBr2Ji9AhJe8j9N5wOvta2t4cU7l3&#10;cqXURnrTUlpoTIcPDVZfh8Fr+Hz/5nFTrmbDoxvlcrqvqxk/a319Nd3dgmCc+ByGE35ChyIxlWEg&#10;G4XTkB5hDWt1A+Lkqt12DaL8U2SRy//8xS8AAAD//wMAUEsBAi0AFAAGAAgAAAAhALaDOJL+AAAA&#10;4QEAABMAAAAAAAAAAAAAAAAAAAAAAFtDb250ZW50X1R5cGVzXS54bWxQSwECLQAUAAYACAAAACEA&#10;OP0h/9YAAACUAQAACwAAAAAAAAAAAAAAAAAvAQAAX3JlbHMvLnJlbHNQSwECLQAUAAYACAAAACEA&#10;4S2hEd8BAAAzBAAADgAAAAAAAAAAAAAAAAAuAgAAZHJzL2Uyb0RvYy54bWxQSwECLQAUAAYACAAA&#10;ACEAzKz5l9oAAAAHAQAADwAAAAAAAAAAAAAAAAA5BAAAZHJzL2Rvd25yZXYueG1sUEsFBgAAAAAE&#10;AAQA8wAAAEAFAAAAAA==&#10;" strokecolor="#b2ae0a" strokeweight="2.25pt">
                <v:stroke startarrow="oval" endarrow="oval" joinstyle="miter"/>
              </v:line>
            </w:pict>
          </mc:Fallback>
        </mc:AlternateContent>
      </w:r>
    </w:p>
    <w:p w14:paraId="7922A219" w14:textId="47DF7567" w:rsidR="00F50717" w:rsidRDefault="00CB1555" w:rsidP="00F50717">
      <w:pPr>
        <w:spacing w:after="0" w:line="240" w:lineRule="auto"/>
        <w:rPr>
          <w:rFonts w:ascii="Century Gothic" w:hAnsi="Century Gothic"/>
          <w:b/>
          <w:bCs/>
          <w:color w:val="7F7F7F" w:themeColor="text1" w:themeTint="80"/>
          <w:sz w:val="64"/>
          <w:szCs w:val="64"/>
        </w:rPr>
      </w:pPr>
      <w:r>
        <w:rPr>
          <w:rFonts w:ascii="Century Gothic" w:hAnsi="Century Gothic"/>
          <w:b/>
          <w:bCs/>
          <w:color w:val="7F7F7F" w:themeColor="text1" w:themeTint="80"/>
          <w:sz w:val="64"/>
          <w:szCs w:val="64"/>
        </w:rPr>
        <w:t>Business Proposal</w:t>
      </w:r>
    </w:p>
    <w:p w14:paraId="59605F26" w14:textId="77777777" w:rsidR="00CB1555" w:rsidRDefault="00CB1555" w:rsidP="00F50717">
      <w:pPr>
        <w:spacing w:after="0" w:line="240" w:lineRule="auto"/>
        <w:rPr>
          <w:rFonts w:ascii="Century Gothic" w:hAnsi="Century Gothic"/>
          <w:sz w:val="22"/>
          <w:szCs w:val="22"/>
        </w:rPr>
      </w:pPr>
    </w:p>
    <w:p w14:paraId="40B18341" w14:textId="784B7577" w:rsidR="00F50717" w:rsidRPr="002E282F" w:rsidRDefault="000438AF" w:rsidP="00F50717">
      <w:pPr>
        <w:spacing w:after="0" w:line="240" w:lineRule="auto"/>
        <w:rPr>
          <w:rFonts w:ascii="Century Gothic" w:hAnsi="Century Gothic"/>
          <w:b/>
          <w:bCs/>
          <w:sz w:val="22"/>
          <w:szCs w:val="22"/>
        </w:rPr>
      </w:pPr>
      <w:r w:rsidRPr="002E282F">
        <w:rPr>
          <w:rFonts w:ascii="Century Gothic" w:hAnsi="Century Gothic"/>
          <w:b/>
          <w:bCs/>
          <w:sz w:val="22"/>
          <w:szCs w:val="22"/>
        </w:rPr>
        <w:t>Business Proposal</w:t>
      </w:r>
    </w:p>
    <w:p w14:paraId="609136BD" w14:textId="0A70B3BC" w:rsidR="000438AF" w:rsidRDefault="000438AF" w:rsidP="00F50717">
      <w:pPr>
        <w:spacing w:after="0" w:line="240" w:lineRule="auto"/>
        <w:rPr>
          <w:rFonts w:ascii="Century Gothic" w:hAnsi="Century Gothic"/>
          <w:sz w:val="22"/>
          <w:szCs w:val="22"/>
        </w:rPr>
      </w:pPr>
      <w:r w:rsidRPr="002E282F">
        <w:rPr>
          <w:rFonts w:ascii="Century Gothic" w:hAnsi="Century Gothic"/>
          <w:b/>
          <w:bCs/>
          <w:sz w:val="22"/>
          <w:szCs w:val="22"/>
        </w:rPr>
        <w:t xml:space="preserve">Proposal </w:t>
      </w:r>
      <w:r w:rsidR="00346932">
        <w:rPr>
          <w:rFonts w:ascii="Century Gothic" w:hAnsi="Century Gothic"/>
          <w:b/>
          <w:bCs/>
          <w:sz w:val="22"/>
          <w:szCs w:val="22"/>
        </w:rPr>
        <w:t>F</w:t>
      </w:r>
      <w:r w:rsidRPr="002E282F">
        <w:rPr>
          <w:rFonts w:ascii="Century Gothic" w:hAnsi="Century Gothic"/>
          <w:b/>
          <w:bCs/>
          <w:sz w:val="22"/>
          <w:szCs w:val="22"/>
        </w:rPr>
        <w:t>or</w:t>
      </w:r>
      <w:r w:rsidR="002E282F" w:rsidRPr="002E282F">
        <w:rPr>
          <w:rFonts w:ascii="Century Gothic" w:hAnsi="Century Gothic"/>
          <w:b/>
          <w:bCs/>
          <w:sz w:val="22"/>
          <w:szCs w:val="22"/>
        </w:rPr>
        <w:t>:</w:t>
      </w:r>
      <w:r w:rsidR="002E282F">
        <w:rPr>
          <w:rFonts w:ascii="Century Gothic" w:hAnsi="Century Gothic"/>
          <w:sz w:val="22"/>
          <w:szCs w:val="22"/>
        </w:rPr>
        <w:t xml:space="preserve"> Haven Manufacturing Group</w:t>
      </w:r>
    </w:p>
    <w:p w14:paraId="641060A5" w14:textId="7F81776C" w:rsidR="000438AF" w:rsidRDefault="000438AF" w:rsidP="00F50717">
      <w:pPr>
        <w:spacing w:after="0" w:line="240" w:lineRule="auto"/>
        <w:rPr>
          <w:rFonts w:ascii="Century Gothic" w:hAnsi="Century Gothic"/>
          <w:sz w:val="22"/>
          <w:szCs w:val="22"/>
        </w:rPr>
      </w:pPr>
      <w:r w:rsidRPr="002E282F">
        <w:rPr>
          <w:rFonts w:ascii="Century Gothic" w:hAnsi="Century Gothic"/>
          <w:b/>
          <w:bCs/>
          <w:sz w:val="22"/>
          <w:szCs w:val="22"/>
        </w:rPr>
        <w:t xml:space="preserve">Proposed </w:t>
      </w:r>
      <w:r w:rsidR="00346932">
        <w:rPr>
          <w:rFonts w:ascii="Century Gothic" w:hAnsi="Century Gothic"/>
          <w:b/>
          <w:bCs/>
          <w:sz w:val="22"/>
          <w:szCs w:val="22"/>
        </w:rPr>
        <w:t>B</w:t>
      </w:r>
      <w:r w:rsidRPr="002E282F">
        <w:rPr>
          <w:rFonts w:ascii="Century Gothic" w:hAnsi="Century Gothic"/>
          <w:b/>
          <w:bCs/>
          <w:sz w:val="22"/>
          <w:szCs w:val="22"/>
        </w:rPr>
        <w:t>y</w:t>
      </w:r>
      <w:r w:rsidR="002E282F" w:rsidRPr="002E282F">
        <w:rPr>
          <w:rFonts w:ascii="Century Gothic" w:hAnsi="Century Gothic"/>
          <w:b/>
          <w:bCs/>
          <w:sz w:val="22"/>
          <w:szCs w:val="22"/>
        </w:rPr>
        <w:t>:</w:t>
      </w:r>
      <w:r w:rsidR="002E282F">
        <w:rPr>
          <w:rFonts w:ascii="Century Gothic" w:hAnsi="Century Gothic"/>
          <w:sz w:val="22"/>
          <w:szCs w:val="22"/>
        </w:rPr>
        <w:t xml:space="preserve"> Alpha Performance Solutions</w:t>
      </w:r>
    </w:p>
    <w:p w14:paraId="754CD77B" w14:textId="6D6846AB" w:rsidR="000438AF" w:rsidRDefault="006D3BDD" w:rsidP="00F50717">
      <w:pPr>
        <w:spacing w:after="0" w:line="240" w:lineRule="auto"/>
        <w:rPr>
          <w:rFonts w:ascii="Century Gothic" w:hAnsi="Century Gothic"/>
          <w:sz w:val="22"/>
          <w:szCs w:val="22"/>
        </w:rPr>
      </w:pPr>
      <w:r w:rsidRPr="002E282F">
        <w:rPr>
          <w:rFonts w:ascii="Century Gothic" w:hAnsi="Century Gothic"/>
          <w:b/>
          <w:bCs/>
          <w:sz w:val="22"/>
          <w:szCs w:val="22"/>
        </w:rPr>
        <w:t>Contact Information</w:t>
      </w:r>
      <w:r w:rsidR="002E282F" w:rsidRPr="002E282F">
        <w:rPr>
          <w:rFonts w:ascii="Century Gothic" w:hAnsi="Century Gothic"/>
          <w:b/>
          <w:bCs/>
          <w:sz w:val="22"/>
          <w:szCs w:val="22"/>
        </w:rPr>
        <w:t>:</w:t>
      </w:r>
      <w:r w:rsidR="002E282F">
        <w:rPr>
          <w:rFonts w:ascii="Century Gothic" w:hAnsi="Century Gothic"/>
          <w:sz w:val="22"/>
          <w:szCs w:val="22"/>
        </w:rPr>
        <w:t xml:space="preserve"> </w:t>
      </w:r>
      <w:r w:rsidR="00B73F77" w:rsidRPr="00EA4FE5">
        <w:rPr>
          <w:rFonts w:ascii="Century Gothic" w:hAnsi="Century Gothic"/>
          <w:sz w:val="22"/>
          <w:szCs w:val="22"/>
        </w:rPr>
        <w:t>spetrov@alphaperformance.com</w:t>
      </w:r>
      <w:r w:rsidR="002E282F">
        <w:rPr>
          <w:rFonts w:ascii="Century Gothic" w:hAnsi="Century Gothic"/>
          <w:sz w:val="22"/>
          <w:szCs w:val="22"/>
        </w:rPr>
        <w:t xml:space="preserve">| </w:t>
      </w:r>
      <w:r w:rsidR="00B56DC1">
        <w:rPr>
          <w:rFonts w:ascii="Century Gothic" w:hAnsi="Century Gothic"/>
          <w:sz w:val="22"/>
          <w:szCs w:val="22"/>
        </w:rPr>
        <w:t>(888) 555-9234</w:t>
      </w:r>
    </w:p>
    <w:p w14:paraId="5FEDF3CA" w14:textId="13E73F64" w:rsidR="006D3BDD" w:rsidRDefault="006D3BDD" w:rsidP="00F50717">
      <w:pPr>
        <w:spacing w:after="0" w:line="240" w:lineRule="auto"/>
        <w:rPr>
          <w:rFonts w:ascii="Century Gothic" w:hAnsi="Century Gothic"/>
          <w:sz w:val="22"/>
          <w:szCs w:val="22"/>
        </w:rPr>
      </w:pPr>
      <w:r w:rsidRPr="00B56DC1">
        <w:rPr>
          <w:rFonts w:ascii="Century Gothic" w:hAnsi="Century Gothic"/>
          <w:b/>
          <w:bCs/>
          <w:sz w:val="22"/>
          <w:szCs w:val="22"/>
        </w:rPr>
        <w:t>Date</w:t>
      </w:r>
      <w:r w:rsidR="00B56DC1" w:rsidRPr="00B56DC1">
        <w:rPr>
          <w:rFonts w:ascii="Century Gothic" w:hAnsi="Century Gothic"/>
          <w:b/>
          <w:bCs/>
          <w:sz w:val="22"/>
          <w:szCs w:val="22"/>
        </w:rPr>
        <w:t>:</w:t>
      </w:r>
      <w:r w:rsidR="00B56DC1">
        <w:rPr>
          <w:rFonts w:ascii="Century Gothic" w:hAnsi="Century Gothic"/>
          <w:sz w:val="22"/>
          <w:szCs w:val="22"/>
        </w:rPr>
        <w:t xml:space="preserve"> February 14, 20XX</w:t>
      </w:r>
    </w:p>
    <w:p w14:paraId="3DE73402" w14:textId="5CE4C78F" w:rsidR="006D3BDD" w:rsidRDefault="006D3BDD" w:rsidP="00F50717">
      <w:pPr>
        <w:spacing w:after="0" w:line="240" w:lineRule="auto"/>
        <w:rPr>
          <w:rFonts w:ascii="Century Gothic" w:hAnsi="Century Gothic"/>
          <w:sz w:val="22"/>
          <w:szCs w:val="22"/>
        </w:rPr>
      </w:pPr>
      <w:r w:rsidRPr="00423AE9">
        <w:rPr>
          <w:rFonts w:ascii="Century Gothic" w:hAnsi="Century Gothic"/>
          <w:b/>
          <w:bCs/>
          <w:sz w:val="22"/>
          <w:szCs w:val="22"/>
        </w:rPr>
        <w:t>Proposal ID</w:t>
      </w:r>
      <w:r w:rsidR="00B56DC1" w:rsidRPr="00423AE9">
        <w:rPr>
          <w:rFonts w:ascii="Century Gothic" w:hAnsi="Century Gothic"/>
          <w:b/>
          <w:bCs/>
          <w:sz w:val="22"/>
          <w:szCs w:val="22"/>
        </w:rPr>
        <w:t>:</w:t>
      </w:r>
      <w:r w:rsidR="00B56DC1">
        <w:rPr>
          <w:rFonts w:ascii="Century Gothic" w:hAnsi="Century Gothic"/>
          <w:sz w:val="22"/>
          <w:szCs w:val="22"/>
        </w:rPr>
        <w:t xml:space="preserve"> APS-HMG-20XX-</w:t>
      </w:r>
      <w:r w:rsidR="005150B2">
        <w:rPr>
          <w:rFonts w:ascii="Century Gothic" w:hAnsi="Century Gothic"/>
          <w:sz w:val="22"/>
          <w:szCs w:val="22"/>
        </w:rPr>
        <w:t>02</w:t>
      </w:r>
      <w:r w:rsidR="00B56DC1">
        <w:rPr>
          <w:rFonts w:ascii="Century Gothic" w:hAnsi="Century Gothic"/>
          <w:sz w:val="22"/>
          <w:szCs w:val="22"/>
        </w:rPr>
        <w:t>14</w:t>
      </w:r>
    </w:p>
    <w:p w14:paraId="6D62D7DA" w14:textId="77777777" w:rsidR="00981B19" w:rsidRDefault="00981B19" w:rsidP="00F50717">
      <w:pPr>
        <w:spacing w:after="0" w:line="240" w:lineRule="auto"/>
        <w:rPr>
          <w:rFonts w:ascii="Century Gothic" w:hAnsi="Century Gothic"/>
          <w:sz w:val="22"/>
          <w:szCs w:val="22"/>
        </w:rPr>
      </w:pPr>
    </w:p>
    <w:p w14:paraId="750C044D" w14:textId="77777777" w:rsidR="00CC075D" w:rsidRDefault="00CC075D">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sdt>
      <w:sdtPr>
        <w:rPr>
          <w:rFonts w:asciiTheme="minorHAnsi" w:eastAsiaTheme="minorHAnsi" w:hAnsiTheme="minorHAnsi" w:cstheme="minorBidi"/>
          <w:b w:val="0"/>
          <w:color w:val="auto"/>
          <w:kern w:val="2"/>
          <w:sz w:val="24"/>
          <w:szCs w:val="24"/>
          <w14:ligatures w14:val="standardContextual"/>
        </w:rPr>
        <w:id w:val="218179999"/>
        <w:docPartObj>
          <w:docPartGallery w:val="Table of Contents"/>
          <w:docPartUnique/>
        </w:docPartObj>
      </w:sdtPr>
      <w:sdtEndPr>
        <w:rPr>
          <w:bCs/>
          <w:noProof/>
        </w:rPr>
      </w:sdtEndPr>
      <w:sdtContent>
        <w:p w14:paraId="765F3F24" w14:textId="4116106C" w:rsidR="006F7B3C" w:rsidRPr="00B50BB7" w:rsidRDefault="006F7B3C">
          <w:pPr>
            <w:pStyle w:val="TOCHeading"/>
            <w:rPr>
              <w:sz w:val="44"/>
              <w:szCs w:val="44"/>
            </w:rPr>
          </w:pPr>
          <w:r w:rsidRPr="00B50BB7">
            <w:rPr>
              <w:sz w:val="44"/>
              <w:szCs w:val="44"/>
            </w:rPr>
            <w:t>Contents</w:t>
          </w:r>
        </w:p>
        <w:p w14:paraId="5989C079" w14:textId="5C6044DA" w:rsidR="009B4966" w:rsidRPr="009B4966" w:rsidRDefault="006F7B3C">
          <w:pPr>
            <w:pStyle w:val="TOC1"/>
            <w:tabs>
              <w:tab w:val="right" w:leader="dot" w:pos="10790"/>
            </w:tabs>
            <w:rPr>
              <w:rFonts w:ascii="Century Gothic" w:eastAsiaTheme="minorEastAsia" w:hAnsi="Century Gothic"/>
              <w:noProof/>
            </w:rPr>
          </w:pPr>
          <w:r w:rsidRPr="00B50BB7">
            <w:rPr>
              <w:rFonts w:ascii="Century Gothic" w:hAnsi="Century Gothic"/>
            </w:rPr>
            <w:fldChar w:fldCharType="begin"/>
          </w:r>
          <w:r w:rsidRPr="00B50BB7">
            <w:rPr>
              <w:rFonts w:ascii="Century Gothic" w:hAnsi="Century Gothic"/>
            </w:rPr>
            <w:instrText xml:space="preserve"> TOC \o "1-3" \h \z \u </w:instrText>
          </w:r>
          <w:r w:rsidRPr="00B50BB7">
            <w:rPr>
              <w:rFonts w:ascii="Century Gothic" w:hAnsi="Century Gothic"/>
            </w:rPr>
            <w:fldChar w:fldCharType="separate"/>
          </w:r>
          <w:hyperlink w:anchor="_Toc199577089" w:history="1">
            <w:r w:rsidR="009B4966" w:rsidRPr="009B4966">
              <w:rPr>
                <w:rStyle w:val="Hyperlink"/>
                <w:rFonts w:ascii="Century Gothic" w:hAnsi="Century Gothic"/>
                <w:noProof/>
              </w:rPr>
              <w:t>Executive Summary</w:t>
            </w:r>
            <w:r w:rsidR="009B4966" w:rsidRPr="009B4966">
              <w:rPr>
                <w:rFonts w:ascii="Century Gothic" w:hAnsi="Century Gothic"/>
                <w:noProof/>
                <w:webHidden/>
              </w:rPr>
              <w:tab/>
            </w:r>
            <w:r w:rsidR="009B4966" w:rsidRPr="009B4966">
              <w:rPr>
                <w:rFonts w:ascii="Century Gothic" w:hAnsi="Century Gothic"/>
                <w:noProof/>
                <w:webHidden/>
              </w:rPr>
              <w:fldChar w:fldCharType="begin"/>
            </w:r>
            <w:r w:rsidR="009B4966" w:rsidRPr="009B4966">
              <w:rPr>
                <w:rFonts w:ascii="Century Gothic" w:hAnsi="Century Gothic"/>
                <w:noProof/>
                <w:webHidden/>
              </w:rPr>
              <w:instrText xml:space="preserve"> PAGEREF _Toc199577089 \h </w:instrText>
            </w:r>
            <w:r w:rsidR="009B4966" w:rsidRPr="009B4966">
              <w:rPr>
                <w:rFonts w:ascii="Century Gothic" w:hAnsi="Century Gothic"/>
                <w:noProof/>
                <w:webHidden/>
              </w:rPr>
            </w:r>
            <w:r w:rsidR="009B4966" w:rsidRPr="009B4966">
              <w:rPr>
                <w:rFonts w:ascii="Century Gothic" w:hAnsi="Century Gothic"/>
                <w:noProof/>
                <w:webHidden/>
              </w:rPr>
              <w:fldChar w:fldCharType="separate"/>
            </w:r>
            <w:r w:rsidR="009B4966" w:rsidRPr="009B4966">
              <w:rPr>
                <w:rFonts w:ascii="Century Gothic" w:hAnsi="Century Gothic"/>
                <w:noProof/>
                <w:webHidden/>
              </w:rPr>
              <w:t>3</w:t>
            </w:r>
            <w:r w:rsidR="009B4966" w:rsidRPr="009B4966">
              <w:rPr>
                <w:rFonts w:ascii="Century Gothic" w:hAnsi="Century Gothic"/>
                <w:noProof/>
                <w:webHidden/>
              </w:rPr>
              <w:fldChar w:fldCharType="end"/>
            </w:r>
          </w:hyperlink>
        </w:p>
        <w:p w14:paraId="14A9D13A" w14:textId="118966AB" w:rsidR="009B4966" w:rsidRPr="009B4966" w:rsidRDefault="009B4966">
          <w:pPr>
            <w:pStyle w:val="TOC1"/>
            <w:tabs>
              <w:tab w:val="right" w:leader="dot" w:pos="10790"/>
            </w:tabs>
            <w:rPr>
              <w:rFonts w:ascii="Century Gothic" w:eastAsiaTheme="minorEastAsia" w:hAnsi="Century Gothic"/>
              <w:noProof/>
            </w:rPr>
          </w:pPr>
          <w:hyperlink w:anchor="_Toc199577090" w:history="1">
            <w:r w:rsidRPr="009B4966">
              <w:rPr>
                <w:rStyle w:val="Hyperlink"/>
                <w:rFonts w:ascii="Century Gothic" w:hAnsi="Century Gothic"/>
                <w:noProof/>
              </w:rPr>
              <w:t>Problem Statement and Client Need</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_Toc199577090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3</w:t>
            </w:r>
            <w:r w:rsidRPr="009B4966">
              <w:rPr>
                <w:rFonts w:ascii="Century Gothic" w:hAnsi="Century Gothic"/>
                <w:noProof/>
                <w:webHidden/>
              </w:rPr>
              <w:fldChar w:fldCharType="end"/>
            </w:r>
          </w:hyperlink>
        </w:p>
        <w:p w14:paraId="51CC6DCB" w14:textId="7AE3D5F8" w:rsidR="009B4966" w:rsidRPr="009B4966" w:rsidRDefault="009B4966">
          <w:pPr>
            <w:pStyle w:val="TOC1"/>
            <w:tabs>
              <w:tab w:val="right" w:leader="dot" w:pos="10790"/>
            </w:tabs>
            <w:rPr>
              <w:rFonts w:ascii="Century Gothic" w:eastAsiaTheme="minorEastAsia" w:hAnsi="Century Gothic"/>
              <w:noProof/>
            </w:rPr>
          </w:pPr>
          <w:hyperlink w:anchor="_Toc199577091" w:history="1">
            <w:r w:rsidRPr="009B4966">
              <w:rPr>
                <w:rStyle w:val="Hyperlink"/>
                <w:rFonts w:ascii="Century Gothic" w:hAnsi="Century Gothic"/>
                <w:noProof/>
              </w:rPr>
              <w:t>Proposed Solution</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_Toc199577091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4</w:t>
            </w:r>
            <w:r w:rsidRPr="009B4966">
              <w:rPr>
                <w:rFonts w:ascii="Century Gothic" w:hAnsi="Century Gothic"/>
                <w:noProof/>
                <w:webHidden/>
              </w:rPr>
              <w:fldChar w:fldCharType="end"/>
            </w:r>
          </w:hyperlink>
        </w:p>
        <w:p w14:paraId="2A9CE8C7" w14:textId="0BCA67B0" w:rsidR="009B4966" w:rsidRPr="009B4966" w:rsidRDefault="009B4966">
          <w:pPr>
            <w:pStyle w:val="TOC1"/>
            <w:tabs>
              <w:tab w:val="right" w:leader="dot" w:pos="10790"/>
            </w:tabs>
            <w:rPr>
              <w:rFonts w:ascii="Century Gothic" w:eastAsiaTheme="minorEastAsia" w:hAnsi="Century Gothic"/>
              <w:noProof/>
            </w:rPr>
          </w:pPr>
          <w:hyperlink w:anchor="_Toc199577092" w:history="1">
            <w:r w:rsidRPr="009B4966">
              <w:rPr>
                <w:rStyle w:val="Hyperlink"/>
                <w:rFonts w:ascii="Century Gothic" w:hAnsi="Century Gothic"/>
                <w:noProof/>
              </w:rPr>
              <w:t>Benefits and Value Proposition</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_Toc199577092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4</w:t>
            </w:r>
            <w:r w:rsidRPr="009B4966">
              <w:rPr>
                <w:rFonts w:ascii="Century Gothic" w:hAnsi="Century Gothic"/>
                <w:noProof/>
                <w:webHidden/>
              </w:rPr>
              <w:fldChar w:fldCharType="end"/>
            </w:r>
          </w:hyperlink>
        </w:p>
        <w:p w14:paraId="609AE093" w14:textId="4C0871D9" w:rsidR="009B4966" w:rsidRPr="009B4966" w:rsidRDefault="009B4966">
          <w:pPr>
            <w:pStyle w:val="TOC1"/>
            <w:tabs>
              <w:tab w:val="right" w:leader="dot" w:pos="10790"/>
            </w:tabs>
            <w:rPr>
              <w:rFonts w:ascii="Century Gothic" w:eastAsiaTheme="minorEastAsia" w:hAnsi="Century Gothic"/>
              <w:noProof/>
            </w:rPr>
          </w:pPr>
          <w:hyperlink w:anchor="_Toc199577093" w:history="1">
            <w:r w:rsidRPr="009B4966">
              <w:rPr>
                <w:rStyle w:val="Hyperlink"/>
                <w:rFonts w:ascii="Century Gothic" w:hAnsi="Century Gothic"/>
                <w:noProof/>
              </w:rPr>
              <w:t>Scope of Work and Deliverables</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_Toc199577093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5</w:t>
            </w:r>
            <w:r w:rsidRPr="009B4966">
              <w:rPr>
                <w:rFonts w:ascii="Century Gothic" w:hAnsi="Century Gothic"/>
                <w:noProof/>
                <w:webHidden/>
              </w:rPr>
              <w:fldChar w:fldCharType="end"/>
            </w:r>
          </w:hyperlink>
        </w:p>
        <w:p w14:paraId="30A64FC7" w14:textId="719E0E6F" w:rsidR="009B4966" w:rsidRPr="009B4966" w:rsidRDefault="009B4966">
          <w:pPr>
            <w:pStyle w:val="TOC1"/>
            <w:tabs>
              <w:tab w:val="right" w:leader="dot" w:pos="10790"/>
            </w:tabs>
            <w:rPr>
              <w:rFonts w:ascii="Century Gothic" w:eastAsiaTheme="minorEastAsia" w:hAnsi="Century Gothic"/>
              <w:noProof/>
            </w:rPr>
          </w:pPr>
          <w:hyperlink w:anchor="_Toc199577094" w:history="1">
            <w:r w:rsidRPr="009B4966">
              <w:rPr>
                <w:rStyle w:val="Hyperlink"/>
                <w:rFonts w:ascii="Century Gothic" w:hAnsi="Century Gothic"/>
                <w:noProof/>
              </w:rPr>
              <w:t>Pricing and Investment</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_Toc199577094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5</w:t>
            </w:r>
            <w:r w:rsidRPr="009B4966">
              <w:rPr>
                <w:rFonts w:ascii="Century Gothic" w:hAnsi="Century Gothic"/>
                <w:noProof/>
                <w:webHidden/>
              </w:rPr>
              <w:fldChar w:fldCharType="end"/>
            </w:r>
          </w:hyperlink>
        </w:p>
        <w:p w14:paraId="774F601A" w14:textId="2E831147" w:rsidR="009B4966" w:rsidRPr="009B4966" w:rsidRDefault="009B4966">
          <w:pPr>
            <w:pStyle w:val="TOC1"/>
            <w:tabs>
              <w:tab w:val="right" w:leader="dot" w:pos="10790"/>
            </w:tabs>
            <w:rPr>
              <w:rFonts w:ascii="Century Gothic" w:eastAsiaTheme="minorEastAsia" w:hAnsi="Century Gothic"/>
              <w:noProof/>
            </w:rPr>
          </w:pPr>
          <w:hyperlink w:anchor="_Toc199577095" w:history="1">
            <w:r w:rsidRPr="009B4966">
              <w:rPr>
                <w:rStyle w:val="Hyperlink"/>
                <w:rFonts w:ascii="Century Gothic" w:hAnsi="Century Gothic"/>
                <w:noProof/>
              </w:rPr>
              <w:t>Timeline</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_Toc199577095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6</w:t>
            </w:r>
            <w:r w:rsidRPr="009B4966">
              <w:rPr>
                <w:rFonts w:ascii="Century Gothic" w:hAnsi="Century Gothic"/>
                <w:noProof/>
                <w:webHidden/>
              </w:rPr>
              <w:fldChar w:fldCharType="end"/>
            </w:r>
          </w:hyperlink>
        </w:p>
        <w:p w14:paraId="3B26CB58" w14:textId="6765F260" w:rsidR="009B4966" w:rsidRPr="009B4966" w:rsidRDefault="009B4966">
          <w:pPr>
            <w:pStyle w:val="TOC1"/>
            <w:tabs>
              <w:tab w:val="right" w:leader="dot" w:pos="10790"/>
            </w:tabs>
            <w:rPr>
              <w:rFonts w:ascii="Century Gothic" w:eastAsiaTheme="minorEastAsia" w:hAnsi="Century Gothic"/>
              <w:noProof/>
            </w:rPr>
          </w:pPr>
          <w:hyperlink w:anchor="_Toc199577096" w:history="1">
            <w:r w:rsidRPr="009B4966">
              <w:rPr>
                <w:rStyle w:val="Hyperlink"/>
                <w:rFonts w:ascii="Century Gothic" w:hAnsi="Century Gothic"/>
                <w:noProof/>
              </w:rPr>
              <w:t>Terms and Conditions</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_Toc199577096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7</w:t>
            </w:r>
            <w:r w:rsidRPr="009B4966">
              <w:rPr>
                <w:rFonts w:ascii="Century Gothic" w:hAnsi="Century Gothic"/>
                <w:noProof/>
                <w:webHidden/>
              </w:rPr>
              <w:fldChar w:fldCharType="end"/>
            </w:r>
          </w:hyperlink>
        </w:p>
        <w:p w14:paraId="5A53B939" w14:textId="00F1BD6A" w:rsidR="009B4966" w:rsidRPr="009B4966" w:rsidRDefault="009B4966">
          <w:pPr>
            <w:pStyle w:val="TOC1"/>
            <w:tabs>
              <w:tab w:val="right" w:leader="dot" w:pos="10790"/>
            </w:tabs>
            <w:rPr>
              <w:rFonts w:ascii="Century Gothic" w:eastAsiaTheme="minorEastAsia" w:hAnsi="Century Gothic"/>
              <w:noProof/>
            </w:rPr>
          </w:pPr>
          <w:hyperlink w:anchor="_Toc199577097" w:history="1">
            <w:r w:rsidRPr="009B4966">
              <w:rPr>
                <w:rStyle w:val="Hyperlink"/>
                <w:rFonts w:ascii="Century Gothic" w:hAnsi="Century Gothic"/>
                <w:noProof/>
              </w:rPr>
              <w:t>Call to Action and Acceptance</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_Toc199577097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7</w:t>
            </w:r>
            <w:r w:rsidRPr="009B4966">
              <w:rPr>
                <w:rFonts w:ascii="Century Gothic" w:hAnsi="Century Gothic"/>
                <w:noProof/>
                <w:webHidden/>
              </w:rPr>
              <w:fldChar w:fldCharType="end"/>
            </w:r>
          </w:hyperlink>
        </w:p>
        <w:p w14:paraId="58F599C5" w14:textId="6A8DAC4A" w:rsidR="009B4966" w:rsidRPr="009B4966" w:rsidRDefault="009B4966">
          <w:pPr>
            <w:pStyle w:val="TOC1"/>
            <w:tabs>
              <w:tab w:val="right" w:leader="dot" w:pos="10790"/>
            </w:tabs>
            <w:rPr>
              <w:rFonts w:ascii="Century Gothic" w:eastAsiaTheme="minorEastAsia" w:hAnsi="Century Gothic"/>
              <w:noProof/>
            </w:rPr>
          </w:pPr>
          <w:hyperlink w:anchor="_Toc199577098" w:history="1">
            <w:r w:rsidRPr="009B4966">
              <w:rPr>
                <w:rStyle w:val="Hyperlink"/>
                <w:rFonts w:ascii="Century Gothic" w:hAnsi="Century Gothic"/>
                <w:noProof/>
              </w:rPr>
              <w:t>Appendices</w:t>
            </w:r>
            <w:r w:rsidRPr="009B4966">
              <w:rPr>
                <w:rFonts w:ascii="Century Gothic" w:hAnsi="Century Gothic"/>
                <w:noProof/>
                <w:webHidden/>
              </w:rPr>
              <w:tab/>
            </w:r>
            <w:r w:rsidRPr="009B4966">
              <w:rPr>
                <w:rFonts w:ascii="Century Gothic" w:hAnsi="Century Gothic"/>
                <w:noProof/>
                <w:webHidden/>
              </w:rPr>
              <w:fldChar w:fldCharType="begin"/>
            </w:r>
            <w:r w:rsidRPr="009B4966">
              <w:rPr>
                <w:rFonts w:ascii="Century Gothic" w:hAnsi="Century Gothic"/>
                <w:noProof/>
                <w:webHidden/>
              </w:rPr>
              <w:instrText xml:space="preserve"> PAGEREF _Toc199577098 \h </w:instrText>
            </w:r>
            <w:r w:rsidRPr="009B4966">
              <w:rPr>
                <w:rFonts w:ascii="Century Gothic" w:hAnsi="Century Gothic"/>
                <w:noProof/>
                <w:webHidden/>
              </w:rPr>
            </w:r>
            <w:r w:rsidRPr="009B4966">
              <w:rPr>
                <w:rFonts w:ascii="Century Gothic" w:hAnsi="Century Gothic"/>
                <w:noProof/>
                <w:webHidden/>
              </w:rPr>
              <w:fldChar w:fldCharType="separate"/>
            </w:r>
            <w:r w:rsidRPr="009B4966">
              <w:rPr>
                <w:rFonts w:ascii="Century Gothic" w:hAnsi="Century Gothic"/>
                <w:noProof/>
                <w:webHidden/>
              </w:rPr>
              <w:t>7</w:t>
            </w:r>
            <w:r w:rsidRPr="009B4966">
              <w:rPr>
                <w:rFonts w:ascii="Century Gothic" w:hAnsi="Century Gothic"/>
                <w:noProof/>
                <w:webHidden/>
              </w:rPr>
              <w:fldChar w:fldCharType="end"/>
            </w:r>
          </w:hyperlink>
        </w:p>
        <w:p w14:paraId="3F0648F5" w14:textId="61190124" w:rsidR="006F7B3C" w:rsidRDefault="006F7B3C">
          <w:r w:rsidRPr="00B50BB7">
            <w:rPr>
              <w:rFonts w:ascii="Century Gothic" w:hAnsi="Century Gothic"/>
              <w:b/>
              <w:bCs/>
              <w:noProof/>
            </w:rPr>
            <w:fldChar w:fldCharType="end"/>
          </w:r>
        </w:p>
      </w:sdtContent>
    </w:sdt>
    <w:p w14:paraId="515405F3" w14:textId="77777777" w:rsidR="00191DD6" w:rsidRDefault="00191DD6" w:rsidP="00F50717">
      <w:pPr>
        <w:spacing w:after="0" w:line="240" w:lineRule="auto"/>
        <w:rPr>
          <w:rFonts w:ascii="Century Gothic" w:hAnsi="Century Gothic"/>
          <w:sz w:val="22"/>
          <w:szCs w:val="22"/>
        </w:rPr>
      </w:pPr>
    </w:p>
    <w:p w14:paraId="2D26BCED" w14:textId="77777777" w:rsidR="00CC075D" w:rsidRDefault="00CC075D">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5053D49" w14:textId="0908AECE" w:rsidR="00F50717" w:rsidRPr="00297847" w:rsidRDefault="00F50717" w:rsidP="006961DB">
      <w:pPr>
        <w:pStyle w:val="Heading1"/>
      </w:pPr>
      <w:bookmarkStart w:id="0" w:name="_Toc199577089"/>
      <w:r w:rsidRPr="00297847">
        <w:lastRenderedPageBreak/>
        <w:t>Executive Summary</w:t>
      </w:r>
      <w:bookmarkEnd w:id="0"/>
    </w:p>
    <w:p w14:paraId="650D1034"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8010"/>
      </w:tblGrid>
      <w:tr w:rsidR="00EF179C" w14:paraId="45CD7BB3" w14:textId="77777777" w:rsidTr="00297847">
        <w:trPr>
          <w:trHeight w:val="1079"/>
        </w:trPr>
        <w:tc>
          <w:tcPr>
            <w:tcW w:w="2875" w:type="dxa"/>
            <w:tcBorders>
              <w:right w:val="single" w:sz="18" w:space="0" w:color="BFBFBF" w:themeColor="background1" w:themeShade="BF"/>
            </w:tcBorders>
            <w:shd w:val="clear" w:color="auto" w:fill="F9F9B5"/>
            <w:vAlign w:val="center"/>
          </w:tcPr>
          <w:p w14:paraId="1832ADDD" w14:textId="54035A6A" w:rsidR="00EF179C" w:rsidRPr="00EF179C" w:rsidRDefault="00CC075D" w:rsidP="00EF179C">
            <w:pPr>
              <w:rPr>
                <w:rFonts w:ascii="Century Gothic" w:hAnsi="Century Gothic"/>
                <w:b/>
                <w:bCs/>
                <w:sz w:val="22"/>
                <w:szCs w:val="22"/>
              </w:rPr>
            </w:pPr>
            <w:r>
              <w:rPr>
                <w:rFonts w:ascii="Century Gothic" w:hAnsi="Century Gothic"/>
                <w:b/>
                <w:bCs/>
                <w:sz w:val="22"/>
                <w:szCs w:val="22"/>
              </w:rPr>
              <w:t xml:space="preserve">Client </w:t>
            </w:r>
            <w:r w:rsidR="00297847">
              <w:rPr>
                <w:rFonts w:ascii="Century Gothic" w:hAnsi="Century Gothic"/>
                <w:b/>
                <w:bCs/>
                <w:sz w:val="22"/>
                <w:szCs w:val="22"/>
              </w:rPr>
              <w:t>Overview</w:t>
            </w:r>
          </w:p>
        </w:tc>
        <w:tc>
          <w:tcPr>
            <w:tcW w:w="8010" w:type="dxa"/>
            <w:tcBorders>
              <w:left w:val="single" w:sz="18" w:space="0" w:color="BFBFBF" w:themeColor="background1" w:themeShade="BF"/>
            </w:tcBorders>
            <w:vAlign w:val="center"/>
          </w:tcPr>
          <w:p w14:paraId="6B44B480" w14:textId="1D95A86C" w:rsidR="00EF179C" w:rsidRPr="00482FA4" w:rsidRDefault="00162C4C" w:rsidP="00EF179C">
            <w:pPr>
              <w:rPr>
                <w:rFonts w:ascii="Century Gothic" w:hAnsi="Century Gothic"/>
                <w:sz w:val="22"/>
                <w:szCs w:val="22"/>
              </w:rPr>
            </w:pPr>
            <w:r w:rsidRPr="00162C4C">
              <w:rPr>
                <w:rFonts w:ascii="Century Gothic" w:hAnsi="Century Gothic"/>
                <w:sz w:val="22"/>
                <w:szCs w:val="22"/>
              </w:rPr>
              <w:t xml:space="preserve">Haven Manufacturing Group is a family-owned industrial parts manufacturer operating three regional plants in the southeastern United States. The company employs </w:t>
            </w:r>
            <w:r w:rsidR="00454D6C">
              <w:rPr>
                <w:rFonts w:ascii="Century Gothic" w:hAnsi="Century Gothic"/>
                <w:sz w:val="22"/>
                <w:szCs w:val="22"/>
              </w:rPr>
              <w:t>over</w:t>
            </w:r>
            <w:r w:rsidRPr="00162C4C">
              <w:rPr>
                <w:rFonts w:ascii="Century Gothic" w:hAnsi="Century Gothic"/>
                <w:sz w:val="22"/>
                <w:szCs w:val="22"/>
              </w:rPr>
              <w:t xml:space="preserve"> 700 staff and i</w:t>
            </w:r>
            <w:r w:rsidR="009035C4">
              <w:rPr>
                <w:rFonts w:ascii="Century Gothic" w:hAnsi="Century Gothic"/>
                <w:sz w:val="22"/>
                <w:szCs w:val="22"/>
              </w:rPr>
              <w:t>nvests</w:t>
            </w:r>
            <w:r w:rsidRPr="00162C4C">
              <w:rPr>
                <w:rFonts w:ascii="Century Gothic" w:hAnsi="Century Gothic"/>
                <w:sz w:val="22"/>
                <w:szCs w:val="22"/>
              </w:rPr>
              <w:t xml:space="preserve"> in internal leadership development.</w:t>
            </w:r>
          </w:p>
        </w:tc>
      </w:tr>
      <w:tr w:rsidR="00EF179C" w14:paraId="33A58B04" w14:textId="77777777" w:rsidTr="00297847">
        <w:trPr>
          <w:trHeight w:val="1079"/>
        </w:trPr>
        <w:tc>
          <w:tcPr>
            <w:tcW w:w="2875" w:type="dxa"/>
            <w:tcBorders>
              <w:right w:val="single" w:sz="18" w:space="0" w:color="BFBFBF" w:themeColor="background1" w:themeShade="BF"/>
            </w:tcBorders>
            <w:shd w:val="clear" w:color="auto" w:fill="F7F470"/>
            <w:vAlign w:val="center"/>
          </w:tcPr>
          <w:p w14:paraId="770F5CC3" w14:textId="3EA1A132" w:rsidR="00EF179C" w:rsidRPr="00EF179C" w:rsidRDefault="00297847" w:rsidP="00EF179C">
            <w:pPr>
              <w:rPr>
                <w:rFonts w:ascii="Century Gothic" w:hAnsi="Century Gothic"/>
                <w:b/>
                <w:bCs/>
                <w:sz w:val="22"/>
                <w:szCs w:val="22"/>
              </w:rPr>
            </w:pPr>
            <w:r>
              <w:rPr>
                <w:rFonts w:ascii="Century Gothic" w:hAnsi="Century Gothic"/>
                <w:b/>
                <w:bCs/>
                <w:sz w:val="22"/>
                <w:szCs w:val="22"/>
              </w:rPr>
              <w:t>Objective</w:t>
            </w:r>
          </w:p>
        </w:tc>
        <w:tc>
          <w:tcPr>
            <w:tcW w:w="8010" w:type="dxa"/>
            <w:tcBorders>
              <w:left w:val="single" w:sz="18" w:space="0" w:color="BFBFBF" w:themeColor="background1" w:themeShade="BF"/>
            </w:tcBorders>
            <w:vAlign w:val="center"/>
          </w:tcPr>
          <w:p w14:paraId="2366A3C5" w14:textId="39CE548A" w:rsidR="00EF179C" w:rsidRPr="00482FA4" w:rsidRDefault="00162C4C" w:rsidP="00EF179C">
            <w:pPr>
              <w:rPr>
                <w:rFonts w:ascii="Century Gothic" w:hAnsi="Century Gothic"/>
                <w:sz w:val="22"/>
                <w:szCs w:val="22"/>
              </w:rPr>
            </w:pPr>
            <w:r w:rsidRPr="00162C4C">
              <w:rPr>
                <w:rFonts w:ascii="Century Gothic" w:hAnsi="Century Gothic"/>
                <w:sz w:val="22"/>
                <w:szCs w:val="22"/>
              </w:rPr>
              <w:t>The organization aims to elevate frontline leadership capability to support succession planning, reduce team conflict, and increase supervisor effectiveness across production lines.</w:t>
            </w:r>
          </w:p>
        </w:tc>
      </w:tr>
      <w:tr w:rsidR="00EF179C" w14:paraId="1852CCE3" w14:textId="77777777" w:rsidTr="00297847">
        <w:trPr>
          <w:trHeight w:val="1079"/>
        </w:trPr>
        <w:tc>
          <w:tcPr>
            <w:tcW w:w="2875" w:type="dxa"/>
            <w:tcBorders>
              <w:right w:val="single" w:sz="18" w:space="0" w:color="BFBFBF" w:themeColor="background1" w:themeShade="BF"/>
            </w:tcBorders>
            <w:shd w:val="clear" w:color="auto" w:fill="F3EE25"/>
            <w:vAlign w:val="center"/>
          </w:tcPr>
          <w:p w14:paraId="70D2F91C" w14:textId="32DDCCD6" w:rsidR="00EF179C" w:rsidRPr="00EF179C" w:rsidRDefault="00297847" w:rsidP="00EF179C">
            <w:pPr>
              <w:rPr>
                <w:rFonts w:ascii="Century Gothic" w:hAnsi="Century Gothic"/>
                <w:b/>
                <w:bCs/>
                <w:sz w:val="22"/>
                <w:szCs w:val="22"/>
              </w:rPr>
            </w:pPr>
            <w:r>
              <w:rPr>
                <w:rFonts w:ascii="Century Gothic" w:hAnsi="Century Gothic"/>
                <w:b/>
                <w:bCs/>
                <w:sz w:val="22"/>
                <w:szCs w:val="22"/>
              </w:rPr>
              <w:t>Proposed Solutions</w:t>
            </w:r>
          </w:p>
        </w:tc>
        <w:tc>
          <w:tcPr>
            <w:tcW w:w="8010" w:type="dxa"/>
            <w:tcBorders>
              <w:left w:val="single" w:sz="18" w:space="0" w:color="BFBFBF" w:themeColor="background1" w:themeShade="BF"/>
            </w:tcBorders>
            <w:vAlign w:val="center"/>
          </w:tcPr>
          <w:p w14:paraId="68AB8D26" w14:textId="390FC766" w:rsidR="00EF179C" w:rsidRPr="00482FA4" w:rsidRDefault="009035C4" w:rsidP="00EF179C">
            <w:pPr>
              <w:rPr>
                <w:rFonts w:ascii="Century Gothic" w:hAnsi="Century Gothic"/>
                <w:sz w:val="22"/>
                <w:szCs w:val="22"/>
              </w:rPr>
            </w:pPr>
            <w:r>
              <w:rPr>
                <w:rFonts w:ascii="Century Gothic" w:hAnsi="Century Gothic"/>
                <w:sz w:val="22"/>
                <w:szCs w:val="22"/>
              </w:rPr>
              <w:t>Alpha</w:t>
            </w:r>
            <w:r w:rsidR="00AF365C" w:rsidRPr="00AF365C">
              <w:rPr>
                <w:rFonts w:ascii="Century Gothic" w:hAnsi="Century Gothic"/>
                <w:sz w:val="22"/>
                <w:szCs w:val="22"/>
              </w:rPr>
              <w:t xml:space="preserve"> Performance Solutions proposes a customized 12-week leadership training program, delivered on-site and virtually, focused on communication, performance coaching, and team management.</w:t>
            </w:r>
          </w:p>
        </w:tc>
      </w:tr>
      <w:tr w:rsidR="00EF179C" w14:paraId="34357121" w14:textId="77777777" w:rsidTr="00297847">
        <w:trPr>
          <w:trHeight w:val="1079"/>
        </w:trPr>
        <w:tc>
          <w:tcPr>
            <w:tcW w:w="2875" w:type="dxa"/>
            <w:tcBorders>
              <w:right w:val="single" w:sz="18" w:space="0" w:color="BFBFBF" w:themeColor="background1" w:themeShade="BF"/>
            </w:tcBorders>
            <w:shd w:val="clear" w:color="auto" w:fill="F2ED1B"/>
            <w:vAlign w:val="center"/>
          </w:tcPr>
          <w:p w14:paraId="3B8AF163" w14:textId="081EF493" w:rsidR="00EF179C" w:rsidRPr="00EF179C" w:rsidRDefault="00297847" w:rsidP="00EF179C">
            <w:pPr>
              <w:rPr>
                <w:rFonts w:ascii="Century Gothic" w:hAnsi="Century Gothic"/>
                <w:b/>
                <w:bCs/>
                <w:sz w:val="22"/>
                <w:szCs w:val="22"/>
              </w:rPr>
            </w:pPr>
            <w:r>
              <w:rPr>
                <w:rFonts w:ascii="Century Gothic" w:hAnsi="Century Gothic"/>
                <w:b/>
                <w:bCs/>
                <w:sz w:val="22"/>
                <w:szCs w:val="22"/>
              </w:rPr>
              <w:t>Key Outcomes</w:t>
            </w:r>
          </w:p>
        </w:tc>
        <w:tc>
          <w:tcPr>
            <w:tcW w:w="8010" w:type="dxa"/>
            <w:tcBorders>
              <w:left w:val="single" w:sz="18" w:space="0" w:color="BFBFBF" w:themeColor="background1" w:themeShade="BF"/>
            </w:tcBorders>
            <w:vAlign w:val="center"/>
          </w:tcPr>
          <w:p w14:paraId="5C5B4365" w14:textId="6E1E525C" w:rsidR="00EF179C" w:rsidRPr="00482FA4" w:rsidRDefault="00AF365C" w:rsidP="00EF179C">
            <w:pPr>
              <w:rPr>
                <w:rFonts w:ascii="Century Gothic" w:hAnsi="Century Gothic"/>
                <w:sz w:val="22"/>
                <w:szCs w:val="22"/>
              </w:rPr>
            </w:pPr>
            <w:r w:rsidRPr="00AF365C">
              <w:rPr>
                <w:rFonts w:ascii="Century Gothic" w:hAnsi="Century Gothic"/>
                <w:sz w:val="22"/>
                <w:szCs w:val="22"/>
              </w:rPr>
              <w:t>The program will improve supervisor confidence and engagement, reduce production-related conflict by 35 percent, and establish a scalable leadership framework for long-term talent development.</w:t>
            </w:r>
          </w:p>
        </w:tc>
      </w:tr>
      <w:tr w:rsidR="00EF179C" w14:paraId="5451DD59" w14:textId="77777777" w:rsidTr="00297847">
        <w:trPr>
          <w:trHeight w:val="1079"/>
        </w:trPr>
        <w:tc>
          <w:tcPr>
            <w:tcW w:w="2875" w:type="dxa"/>
            <w:tcBorders>
              <w:right w:val="single" w:sz="18" w:space="0" w:color="BFBFBF" w:themeColor="background1" w:themeShade="BF"/>
            </w:tcBorders>
            <w:shd w:val="clear" w:color="auto" w:fill="DDD80D"/>
            <w:vAlign w:val="center"/>
          </w:tcPr>
          <w:p w14:paraId="0141C700" w14:textId="15273342" w:rsidR="00EF179C" w:rsidRPr="00EF179C" w:rsidRDefault="00297847" w:rsidP="00EF179C">
            <w:pPr>
              <w:rPr>
                <w:rFonts w:ascii="Century Gothic" w:hAnsi="Century Gothic"/>
                <w:b/>
                <w:bCs/>
                <w:sz w:val="22"/>
                <w:szCs w:val="22"/>
              </w:rPr>
            </w:pPr>
            <w:r>
              <w:rPr>
                <w:rFonts w:ascii="Century Gothic" w:hAnsi="Century Gothic"/>
                <w:b/>
                <w:bCs/>
                <w:sz w:val="22"/>
                <w:szCs w:val="22"/>
              </w:rPr>
              <w:t>Call to Action</w:t>
            </w:r>
          </w:p>
        </w:tc>
        <w:tc>
          <w:tcPr>
            <w:tcW w:w="8010" w:type="dxa"/>
            <w:tcBorders>
              <w:left w:val="single" w:sz="18" w:space="0" w:color="BFBFBF" w:themeColor="background1" w:themeShade="BF"/>
            </w:tcBorders>
            <w:vAlign w:val="center"/>
          </w:tcPr>
          <w:p w14:paraId="537BED77" w14:textId="0BFB904D" w:rsidR="00EF179C" w:rsidRPr="00482FA4" w:rsidRDefault="00B44992" w:rsidP="00EF179C">
            <w:pPr>
              <w:rPr>
                <w:rFonts w:ascii="Century Gothic" w:hAnsi="Century Gothic"/>
                <w:sz w:val="22"/>
                <w:szCs w:val="22"/>
              </w:rPr>
            </w:pPr>
            <w:r w:rsidRPr="00B44992">
              <w:rPr>
                <w:rFonts w:ascii="Century Gothic" w:hAnsi="Century Gothic"/>
                <w:sz w:val="22"/>
                <w:szCs w:val="22"/>
              </w:rPr>
              <w:t>We are available to initiate the first onboarding session in March 20XX and would be pleased to confirm your team</w:t>
            </w:r>
            <w:r w:rsidR="009035C4">
              <w:rPr>
                <w:rFonts w:ascii="Century Gothic" w:hAnsi="Century Gothic"/>
                <w:sz w:val="22"/>
                <w:szCs w:val="22"/>
              </w:rPr>
              <w:t>'</w:t>
            </w:r>
            <w:r w:rsidRPr="00B44992">
              <w:rPr>
                <w:rFonts w:ascii="Century Gothic" w:hAnsi="Century Gothic"/>
                <w:sz w:val="22"/>
                <w:szCs w:val="22"/>
              </w:rPr>
              <w:t>s kickoff availability.</w:t>
            </w:r>
          </w:p>
        </w:tc>
      </w:tr>
    </w:tbl>
    <w:p w14:paraId="7233CC03" w14:textId="4F559D36" w:rsidR="00F50717" w:rsidRDefault="00F50717" w:rsidP="00F50717">
      <w:pPr>
        <w:spacing w:after="0" w:line="240" w:lineRule="auto"/>
        <w:rPr>
          <w:rFonts w:ascii="Century Gothic" w:hAnsi="Century Gothic"/>
          <w:sz w:val="22"/>
          <w:szCs w:val="22"/>
        </w:rPr>
      </w:pPr>
    </w:p>
    <w:p w14:paraId="308CE193" w14:textId="77777777" w:rsidR="00297847" w:rsidRDefault="00297847" w:rsidP="00F50717">
      <w:pPr>
        <w:spacing w:after="0" w:line="240" w:lineRule="auto"/>
        <w:rPr>
          <w:rFonts w:ascii="Century Gothic" w:hAnsi="Century Gothic"/>
          <w:sz w:val="22"/>
          <w:szCs w:val="22"/>
        </w:rPr>
      </w:pPr>
    </w:p>
    <w:p w14:paraId="48267A76" w14:textId="1D4E4046" w:rsidR="00F50717" w:rsidRPr="00297847" w:rsidRDefault="00FB099C" w:rsidP="00B50BB7">
      <w:pPr>
        <w:pStyle w:val="Heading1"/>
      </w:pPr>
      <w:bookmarkStart w:id="1" w:name="_Toc199577090"/>
      <w:r w:rsidRPr="00297847">
        <w:t xml:space="preserve">Problem Statement </w:t>
      </w:r>
      <w:r w:rsidR="005C03AA" w:rsidRPr="00297847">
        <w:t>and</w:t>
      </w:r>
      <w:r w:rsidRPr="00297847">
        <w:t xml:space="preserve"> Client Need</w:t>
      </w:r>
      <w:bookmarkEnd w:id="1"/>
    </w:p>
    <w:p w14:paraId="0734E5F3"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875"/>
        <w:gridCol w:w="8010"/>
      </w:tblGrid>
      <w:tr w:rsidR="00FA3B77" w14:paraId="00BCCB47" w14:textId="77777777" w:rsidTr="00297847">
        <w:trPr>
          <w:trHeight w:val="1079"/>
        </w:trPr>
        <w:tc>
          <w:tcPr>
            <w:tcW w:w="2875" w:type="dxa"/>
            <w:tcBorders>
              <w:right w:val="single" w:sz="18" w:space="0" w:color="BFBFBF" w:themeColor="background1" w:themeShade="BF"/>
            </w:tcBorders>
            <w:shd w:val="clear" w:color="auto" w:fill="F2F2F2" w:themeFill="background1" w:themeFillShade="F2"/>
            <w:vAlign w:val="center"/>
          </w:tcPr>
          <w:p w14:paraId="410A2B00" w14:textId="02DD9866" w:rsidR="00FA3B77" w:rsidRPr="00127A39" w:rsidRDefault="00FA3B77" w:rsidP="00FA3B77">
            <w:pPr>
              <w:rPr>
                <w:rFonts w:ascii="Century Gothic" w:hAnsi="Century Gothic"/>
                <w:b/>
                <w:bCs/>
                <w:sz w:val="22"/>
                <w:szCs w:val="22"/>
              </w:rPr>
            </w:pPr>
            <w:r w:rsidRPr="00127A39">
              <w:rPr>
                <w:rFonts w:ascii="Century Gothic" w:hAnsi="Century Gothic"/>
                <w:b/>
                <w:bCs/>
                <w:sz w:val="22"/>
                <w:szCs w:val="22"/>
              </w:rPr>
              <w:t>C</w:t>
            </w:r>
            <w:r w:rsidR="00297847">
              <w:rPr>
                <w:rFonts w:ascii="Century Gothic" w:hAnsi="Century Gothic"/>
                <w:b/>
                <w:bCs/>
                <w:sz w:val="22"/>
                <w:szCs w:val="22"/>
              </w:rPr>
              <w:t>urrent Situation</w:t>
            </w:r>
          </w:p>
        </w:tc>
        <w:tc>
          <w:tcPr>
            <w:tcW w:w="8010" w:type="dxa"/>
            <w:tcBorders>
              <w:left w:val="single" w:sz="18" w:space="0" w:color="BFBFBF" w:themeColor="background1" w:themeShade="BF"/>
            </w:tcBorders>
            <w:vAlign w:val="center"/>
          </w:tcPr>
          <w:p w14:paraId="3E2085E1" w14:textId="0BEC9057" w:rsidR="00FA3B77" w:rsidRPr="009D7953" w:rsidRDefault="004B34F9" w:rsidP="00FA3B77">
            <w:pPr>
              <w:rPr>
                <w:rFonts w:ascii="Century Gothic" w:hAnsi="Century Gothic"/>
                <w:sz w:val="22"/>
                <w:szCs w:val="22"/>
              </w:rPr>
            </w:pPr>
            <w:r w:rsidRPr="004B34F9">
              <w:rPr>
                <w:rFonts w:ascii="Century Gothic" w:hAnsi="Century Gothic"/>
                <w:sz w:val="22"/>
                <w:szCs w:val="22"/>
              </w:rPr>
              <w:t xml:space="preserve">Internal feedback and employee engagement data indicate inconsistent leadership practices across shift leads and frontline managers. Supervisors have minimal training in people management, and </w:t>
            </w:r>
            <w:r w:rsidR="009F25F3">
              <w:rPr>
                <w:rFonts w:ascii="Century Gothic" w:hAnsi="Century Gothic"/>
                <w:sz w:val="22"/>
                <w:szCs w:val="22"/>
              </w:rPr>
              <w:t>promotions occur</w:t>
            </w:r>
            <w:r w:rsidRPr="004B34F9">
              <w:rPr>
                <w:rFonts w:ascii="Century Gothic" w:hAnsi="Century Gothic"/>
                <w:sz w:val="22"/>
                <w:szCs w:val="22"/>
              </w:rPr>
              <w:t xml:space="preserve"> without structured onboarding.</w:t>
            </w:r>
          </w:p>
        </w:tc>
      </w:tr>
      <w:tr w:rsidR="00FA3B77" w14:paraId="1927E4E6" w14:textId="77777777" w:rsidTr="00297847">
        <w:trPr>
          <w:trHeight w:val="1079"/>
        </w:trPr>
        <w:tc>
          <w:tcPr>
            <w:tcW w:w="2875" w:type="dxa"/>
            <w:tcBorders>
              <w:right w:val="single" w:sz="18" w:space="0" w:color="BFBFBF" w:themeColor="background1" w:themeShade="BF"/>
            </w:tcBorders>
            <w:shd w:val="clear" w:color="auto" w:fill="D9D9D9" w:themeFill="background1" w:themeFillShade="D9"/>
            <w:vAlign w:val="center"/>
          </w:tcPr>
          <w:p w14:paraId="65CF21A8" w14:textId="5B69C848" w:rsidR="00FA3B77" w:rsidRPr="00127A39" w:rsidRDefault="00297847" w:rsidP="00FA3B77">
            <w:pPr>
              <w:rPr>
                <w:rFonts w:ascii="Century Gothic" w:hAnsi="Century Gothic"/>
                <w:b/>
                <w:bCs/>
                <w:sz w:val="22"/>
                <w:szCs w:val="22"/>
              </w:rPr>
            </w:pPr>
            <w:r w:rsidRPr="00127A39">
              <w:rPr>
                <w:rFonts w:ascii="Century Gothic" w:hAnsi="Century Gothic"/>
                <w:b/>
                <w:bCs/>
                <w:sz w:val="22"/>
                <w:szCs w:val="22"/>
              </w:rPr>
              <w:t>Business Impact</w:t>
            </w:r>
          </w:p>
        </w:tc>
        <w:tc>
          <w:tcPr>
            <w:tcW w:w="8010" w:type="dxa"/>
            <w:tcBorders>
              <w:left w:val="single" w:sz="18" w:space="0" w:color="BFBFBF" w:themeColor="background1" w:themeShade="BF"/>
            </w:tcBorders>
            <w:vAlign w:val="center"/>
          </w:tcPr>
          <w:p w14:paraId="564B1315" w14:textId="588DD8EF" w:rsidR="00FA3B77" w:rsidRPr="009D7953" w:rsidRDefault="004B34F9" w:rsidP="00FA3B77">
            <w:pPr>
              <w:rPr>
                <w:rFonts w:ascii="Century Gothic" w:hAnsi="Century Gothic"/>
                <w:sz w:val="22"/>
                <w:szCs w:val="22"/>
              </w:rPr>
            </w:pPr>
            <w:r w:rsidRPr="004B34F9">
              <w:rPr>
                <w:rFonts w:ascii="Century Gothic" w:hAnsi="Century Gothic"/>
                <w:sz w:val="22"/>
                <w:szCs w:val="22"/>
              </w:rPr>
              <w:t>The result has been high supervisor turnover, increased absenteeism among hourly staff, and a measurable dip in team productivity across two of the three plants.</w:t>
            </w:r>
          </w:p>
        </w:tc>
      </w:tr>
      <w:tr w:rsidR="00FA3B77" w14:paraId="4FA7E7AF" w14:textId="77777777" w:rsidTr="00297847">
        <w:trPr>
          <w:trHeight w:val="1079"/>
        </w:trPr>
        <w:tc>
          <w:tcPr>
            <w:tcW w:w="2875" w:type="dxa"/>
            <w:tcBorders>
              <w:right w:val="single" w:sz="18" w:space="0" w:color="BFBFBF" w:themeColor="background1" w:themeShade="BF"/>
            </w:tcBorders>
            <w:shd w:val="clear" w:color="auto" w:fill="BFBFBF" w:themeFill="background1" w:themeFillShade="BF"/>
            <w:vAlign w:val="center"/>
          </w:tcPr>
          <w:p w14:paraId="2A84FDFC" w14:textId="58EBF0DE" w:rsidR="00FA3B77" w:rsidRPr="00127A39" w:rsidRDefault="00297847" w:rsidP="00FA3B77">
            <w:pPr>
              <w:rPr>
                <w:rFonts w:ascii="Century Gothic" w:hAnsi="Century Gothic"/>
                <w:b/>
                <w:bCs/>
                <w:sz w:val="22"/>
                <w:szCs w:val="22"/>
              </w:rPr>
            </w:pPr>
            <w:r w:rsidRPr="00127A39">
              <w:rPr>
                <w:rFonts w:ascii="Century Gothic" w:hAnsi="Century Gothic"/>
                <w:b/>
                <w:bCs/>
                <w:sz w:val="22"/>
                <w:szCs w:val="22"/>
              </w:rPr>
              <w:t xml:space="preserve">Source </w:t>
            </w:r>
            <w:r>
              <w:rPr>
                <w:rFonts w:ascii="Century Gothic" w:hAnsi="Century Gothic"/>
                <w:b/>
                <w:bCs/>
                <w:sz w:val="22"/>
                <w:szCs w:val="22"/>
              </w:rPr>
              <w:t>a</w:t>
            </w:r>
            <w:r w:rsidRPr="00127A39">
              <w:rPr>
                <w:rFonts w:ascii="Century Gothic" w:hAnsi="Century Gothic"/>
                <w:b/>
                <w:bCs/>
                <w:sz w:val="22"/>
                <w:szCs w:val="22"/>
              </w:rPr>
              <w:t>nd Validation</w:t>
            </w:r>
          </w:p>
        </w:tc>
        <w:tc>
          <w:tcPr>
            <w:tcW w:w="8010" w:type="dxa"/>
            <w:tcBorders>
              <w:left w:val="single" w:sz="18" w:space="0" w:color="BFBFBF" w:themeColor="background1" w:themeShade="BF"/>
            </w:tcBorders>
            <w:vAlign w:val="center"/>
          </w:tcPr>
          <w:p w14:paraId="4B106963" w14:textId="3D45056A" w:rsidR="00FA3B77" w:rsidRPr="009D7953" w:rsidRDefault="0064454F" w:rsidP="00FA3B77">
            <w:pPr>
              <w:rPr>
                <w:rFonts w:ascii="Century Gothic" w:hAnsi="Century Gothic"/>
                <w:sz w:val="22"/>
                <w:szCs w:val="22"/>
              </w:rPr>
            </w:pPr>
            <w:r w:rsidRPr="0064454F">
              <w:rPr>
                <w:rFonts w:ascii="Century Gothic" w:hAnsi="Century Gothic"/>
                <w:sz w:val="22"/>
                <w:szCs w:val="22"/>
              </w:rPr>
              <w:t xml:space="preserve">In January 20XX, </w:t>
            </w:r>
            <w:r w:rsidR="009035C4">
              <w:rPr>
                <w:rFonts w:ascii="Century Gothic" w:hAnsi="Century Gothic"/>
                <w:sz w:val="22"/>
                <w:szCs w:val="22"/>
              </w:rPr>
              <w:t>Alpha</w:t>
            </w:r>
            <w:r w:rsidRPr="0064454F">
              <w:rPr>
                <w:rFonts w:ascii="Century Gothic" w:hAnsi="Century Gothic"/>
                <w:sz w:val="22"/>
                <w:szCs w:val="22"/>
              </w:rPr>
              <w:t xml:space="preserve"> conducted five listening sessions and reviewed anonymous survey data </w:t>
            </w:r>
            <w:r w:rsidR="009F25F3">
              <w:rPr>
                <w:rFonts w:ascii="Century Gothic" w:hAnsi="Century Gothic"/>
                <w:sz w:val="22"/>
                <w:szCs w:val="22"/>
              </w:rPr>
              <w:t>from</w:t>
            </w:r>
            <w:r w:rsidRPr="0064454F">
              <w:rPr>
                <w:rFonts w:ascii="Century Gothic" w:hAnsi="Century Gothic"/>
                <w:sz w:val="22"/>
                <w:szCs w:val="22"/>
              </w:rPr>
              <w:t xml:space="preserve"> Human Resources. </w:t>
            </w:r>
            <w:r w:rsidR="009F25F3">
              <w:rPr>
                <w:rFonts w:ascii="Century Gothic" w:hAnsi="Century Gothic"/>
                <w:sz w:val="22"/>
                <w:szCs w:val="22"/>
              </w:rPr>
              <w:t>Over</w:t>
            </w:r>
            <w:r w:rsidRPr="0064454F">
              <w:rPr>
                <w:rFonts w:ascii="Century Gothic" w:hAnsi="Century Gothic"/>
                <w:sz w:val="22"/>
                <w:szCs w:val="22"/>
              </w:rPr>
              <w:t xml:space="preserve"> 60 percent of frontline workers cited </w:t>
            </w:r>
            <w:r w:rsidR="009F25F3">
              <w:rPr>
                <w:rFonts w:ascii="Century Gothic" w:hAnsi="Century Gothic"/>
                <w:sz w:val="22"/>
                <w:szCs w:val="22"/>
              </w:rPr>
              <w:t xml:space="preserve">a </w:t>
            </w:r>
            <w:r w:rsidRPr="0064454F">
              <w:rPr>
                <w:rFonts w:ascii="Century Gothic" w:hAnsi="Century Gothic"/>
                <w:sz w:val="22"/>
                <w:szCs w:val="22"/>
              </w:rPr>
              <w:t>lack of consistent supervisor feedback as a key frustration.</w:t>
            </w:r>
          </w:p>
        </w:tc>
      </w:tr>
    </w:tbl>
    <w:p w14:paraId="13665008" w14:textId="77777777" w:rsidR="00F50717" w:rsidRDefault="00F50717" w:rsidP="00F50717">
      <w:pPr>
        <w:spacing w:after="0" w:line="240" w:lineRule="auto"/>
        <w:rPr>
          <w:rFonts w:ascii="Century Gothic" w:hAnsi="Century Gothic"/>
          <w:sz w:val="22"/>
          <w:szCs w:val="22"/>
        </w:rPr>
      </w:pPr>
    </w:p>
    <w:p w14:paraId="6FB71ACF" w14:textId="77777777" w:rsidR="00C02378" w:rsidRDefault="00C02378">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2F8E78C" w14:textId="75E1BA5B" w:rsidR="00F50717" w:rsidRPr="00C02378" w:rsidRDefault="001E3C34" w:rsidP="00B50BB7">
      <w:pPr>
        <w:pStyle w:val="Heading1"/>
      </w:pPr>
      <w:bookmarkStart w:id="2" w:name="_Toc199577091"/>
      <w:r w:rsidRPr="00C02378">
        <w:lastRenderedPageBreak/>
        <w:t>Proposed Solution</w:t>
      </w:r>
      <w:bookmarkEnd w:id="2"/>
    </w:p>
    <w:p w14:paraId="51D7E0D1" w14:textId="77777777" w:rsidR="00F50717" w:rsidRDefault="00F50717" w:rsidP="00F50717">
      <w:pPr>
        <w:spacing w:after="0" w:line="240" w:lineRule="auto"/>
        <w:rPr>
          <w:rFonts w:ascii="Century Gothic" w:hAnsi="Century Gothic"/>
          <w:sz w:val="22"/>
          <w:szCs w:val="22"/>
        </w:rPr>
      </w:pPr>
    </w:p>
    <w:tbl>
      <w:tblPr>
        <w:tblStyle w:val="TableGrid"/>
        <w:tblW w:w="1097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487"/>
        <w:gridCol w:w="5488"/>
      </w:tblGrid>
      <w:tr w:rsidR="003A0B3C" w14:paraId="3C0E6E2D" w14:textId="77777777" w:rsidTr="007D11DF">
        <w:trPr>
          <w:trHeight w:val="720"/>
        </w:trPr>
        <w:tc>
          <w:tcPr>
            <w:tcW w:w="5487" w:type="dxa"/>
            <w:shd w:val="clear" w:color="auto" w:fill="F9F9B5"/>
            <w:vAlign w:val="center"/>
          </w:tcPr>
          <w:p w14:paraId="5C6F2A6B" w14:textId="0E9D3932" w:rsidR="003A0B3C" w:rsidRPr="0026333C" w:rsidRDefault="00C02378" w:rsidP="003A0B3C">
            <w:pPr>
              <w:rPr>
                <w:rFonts w:ascii="Century Gothic" w:hAnsi="Century Gothic"/>
                <w:b/>
                <w:bCs/>
                <w:sz w:val="22"/>
                <w:szCs w:val="22"/>
              </w:rPr>
            </w:pPr>
            <w:r w:rsidRPr="005A402E">
              <w:rPr>
                <w:rFonts w:ascii="Century Gothic" w:hAnsi="Century Gothic"/>
                <w:b/>
                <w:bCs/>
                <w:sz w:val="22"/>
                <w:szCs w:val="22"/>
              </w:rPr>
              <w:t>Component</w:t>
            </w:r>
          </w:p>
        </w:tc>
        <w:tc>
          <w:tcPr>
            <w:tcW w:w="5488" w:type="dxa"/>
            <w:shd w:val="clear" w:color="auto" w:fill="F9F9B5"/>
            <w:vAlign w:val="center"/>
          </w:tcPr>
          <w:p w14:paraId="2FBB35DF" w14:textId="04703172" w:rsidR="003A0B3C" w:rsidRPr="0026333C" w:rsidRDefault="00C02378" w:rsidP="003A0B3C">
            <w:pPr>
              <w:rPr>
                <w:rFonts w:ascii="Century Gothic" w:hAnsi="Century Gothic"/>
                <w:sz w:val="22"/>
                <w:szCs w:val="22"/>
              </w:rPr>
            </w:pPr>
            <w:r>
              <w:rPr>
                <w:rFonts w:ascii="Century Gothic" w:hAnsi="Century Gothic"/>
                <w:b/>
                <w:bCs/>
                <w:sz w:val="22"/>
                <w:szCs w:val="22"/>
              </w:rPr>
              <w:t>Explanation</w:t>
            </w:r>
          </w:p>
        </w:tc>
      </w:tr>
      <w:tr w:rsidR="005147AC" w14:paraId="23EBAAB2" w14:textId="77777777" w:rsidTr="007D11DF">
        <w:trPr>
          <w:trHeight w:val="864"/>
        </w:trPr>
        <w:tc>
          <w:tcPr>
            <w:tcW w:w="5487" w:type="dxa"/>
            <w:vAlign w:val="center"/>
          </w:tcPr>
          <w:p w14:paraId="78DD2F17" w14:textId="75B0B5F3" w:rsidR="005147AC" w:rsidRPr="00F53691" w:rsidRDefault="005147AC" w:rsidP="005147AC">
            <w:pPr>
              <w:rPr>
                <w:rFonts w:ascii="Century Gothic" w:hAnsi="Century Gothic"/>
                <w:sz w:val="22"/>
                <w:szCs w:val="22"/>
              </w:rPr>
            </w:pPr>
            <w:r w:rsidRPr="00F53691">
              <w:rPr>
                <w:rFonts w:ascii="Century Gothic" w:hAnsi="Century Gothic"/>
                <w:sz w:val="22"/>
                <w:szCs w:val="22"/>
              </w:rPr>
              <w:t xml:space="preserve">Solution </w:t>
            </w:r>
            <w:r w:rsidR="0026333C" w:rsidRPr="00F53691">
              <w:rPr>
                <w:rFonts w:ascii="Century Gothic" w:hAnsi="Century Gothic"/>
                <w:sz w:val="22"/>
                <w:szCs w:val="22"/>
              </w:rPr>
              <w:t>Title</w:t>
            </w:r>
          </w:p>
        </w:tc>
        <w:tc>
          <w:tcPr>
            <w:tcW w:w="5488" w:type="dxa"/>
            <w:vAlign w:val="center"/>
          </w:tcPr>
          <w:p w14:paraId="58648914" w14:textId="20926411" w:rsidR="005147AC" w:rsidRPr="0026333C" w:rsidRDefault="00461622" w:rsidP="005147AC">
            <w:pPr>
              <w:rPr>
                <w:rFonts w:ascii="Century Gothic" w:hAnsi="Century Gothic"/>
                <w:sz w:val="22"/>
                <w:szCs w:val="22"/>
              </w:rPr>
            </w:pPr>
            <w:r w:rsidRPr="00461622">
              <w:rPr>
                <w:rFonts w:ascii="Century Gothic" w:hAnsi="Century Gothic"/>
                <w:sz w:val="22"/>
                <w:szCs w:val="22"/>
              </w:rPr>
              <w:t>Foundations of Frontline Leadership Program</w:t>
            </w:r>
          </w:p>
        </w:tc>
      </w:tr>
      <w:tr w:rsidR="005147AC" w14:paraId="5BA20C31" w14:textId="77777777" w:rsidTr="007D11DF">
        <w:trPr>
          <w:trHeight w:val="864"/>
        </w:trPr>
        <w:tc>
          <w:tcPr>
            <w:tcW w:w="5487" w:type="dxa"/>
            <w:vAlign w:val="center"/>
          </w:tcPr>
          <w:p w14:paraId="23002DC1" w14:textId="4CEADBBF" w:rsidR="005147AC" w:rsidRPr="00F53691" w:rsidRDefault="00240E00" w:rsidP="005147AC">
            <w:pPr>
              <w:rPr>
                <w:rFonts w:ascii="Century Gothic" w:hAnsi="Century Gothic"/>
                <w:sz w:val="22"/>
                <w:szCs w:val="22"/>
              </w:rPr>
            </w:pPr>
            <w:r>
              <w:rPr>
                <w:rFonts w:ascii="Century Gothic" w:hAnsi="Century Gothic"/>
                <w:sz w:val="22"/>
                <w:szCs w:val="22"/>
              </w:rPr>
              <w:t>Overview</w:t>
            </w:r>
          </w:p>
        </w:tc>
        <w:tc>
          <w:tcPr>
            <w:tcW w:w="5488" w:type="dxa"/>
            <w:vAlign w:val="center"/>
          </w:tcPr>
          <w:p w14:paraId="58E81CB4" w14:textId="4514F342" w:rsidR="005147AC" w:rsidRPr="0026333C" w:rsidRDefault="007A367E" w:rsidP="005147AC">
            <w:pPr>
              <w:rPr>
                <w:rFonts w:ascii="Century Gothic" w:hAnsi="Century Gothic"/>
                <w:sz w:val="22"/>
                <w:szCs w:val="22"/>
              </w:rPr>
            </w:pPr>
            <w:r w:rsidRPr="007A367E">
              <w:rPr>
                <w:rFonts w:ascii="Century Gothic" w:hAnsi="Century Gothic"/>
                <w:sz w:val="22"/>
                <w:szCs w:val="22"/>
              </w:rPr>
              <w:t>A 12-week, modular learning program combining live instruction, online modules, and coaching check-ins</w:t>
            </w:r>
          </w:p>
        </w:tc>
      </w:tr>
      <w:tr w:rsidR="005147AC" w14:paraId="0BF082FC" w14:textId="77777777" w:rsidTr="007D11DF">
        <w:trPr>
          <w:trHeight w:val="864"/>
        </w:trPr>
        <w:tc>
          <w:tcPr>
            <w:tcW w:w="5487" w:type="dxa"/>
            <w:vAlign w:val="center"/>
          </w:tcPr>
          <w:p w14:paraId="72BA95BB" w14:textId="71D3A252" w:rsidR="005147AC" w:rsidRPr="00F53691" w:rsidRDefault="005147AC" w:rsidP="005147AC">
            <w:pPr>
              <w:rPr>
                <w:rFonts w:ascii="Century Gothic" w:hAnsi="Century Gothic"/>
                <w:sz w:val="22"/>
                <w:szCs w:val="22"/>
              </w:rPr>
            </w:pPr>
            <w:r w:rsidRPr="00F53691">
              <w:rPr>
                <w:rFonts w:ascii="Century Gothic" w:hAnsi="Century Gothic"/>
                <w:sz w:val="22"/>
                <w:szCs w:val="22"/>
              </w:rPr>
              <w:t>Alignment to Need</w:t>
            </w:r>
          </w:p>
        </w:tc>
        <w:tc>
          <w:tcPr>
            <w:tcW w:w="5488" w:type="dxa"/>
            <w:vAlign w:val="center"/>
          </w:tcPr>
          <w:p w14:paraId="7B0F1048" w14:textId="4FC515F9" w:rsidR="005147AC" w:rsidRPr="0026333C" w:rsidRDefault="007A367E" w:rsidP="005147AC">
            <w:pPr>
              <w:rPr>
                <w:rFonts w:ascii="Century Gothic" w:hAnsi="Century Gothic"/>
                <w:sz w:val="22"/>
                <w:szCs w:val="22"/>
              </w:rPr>
            </w:pPr>
            <w:r w:rsidRPr="007A367E">
              <w:rPr>
                <w:rFonts w:ascii="Century Gothic" w:hAnsi="Century Gothic"/>
                <w:sz w:val="22"/>
                <w:szCs w:val="22"/>
              </w:rPr>
              <w:t xml:space="preserve">Designed to equip newly promoted and existing supervisors with actionable skills </w:t>
            </w:r>
            <w:r w:rsidR="00346932">
              <w:rPr>
                <w:rFonts w:ascii="Century Gothic" w:hAnsi="Century Gothic"/>
                <w:sz w:val="22"/>
                <w:szCs w:val="22"/>
              </w:rPr>
              <w:t xml:space="preserve">that </w:t>
            </w:r>
            <w:r w:rsidRPr="007A367E">
              <w:rPr>
                <w:rFonts w:ascii="Century Gothic" w:hAnsi="Century Gothic"/>
                <w:sz w:val="22"/>
                <w:szCs w:val="22"/>
              </w:rPr>
              <w:t xml:space="preserve">align </w:t>
            </w:r>
            <w:r w:rsidR="009F25F3">
              <w:rPr>
                <w:rFonts w:ascii="Century Gothic" w:hAnsi="Century Gothic"/>
                <w:sz w:val="22"/>
                <w:szCs w:val="22"/>
              </w:rPr>
              <w:t>with</w:t>
            </w:r>
            <w:r w:rsidRPr="007A367E">
              <w:rPr>
                <w:rFonts w:ascii="Century Gothic" w:hAnsi="Century Gothic"/>
                <w:sz w:val="22"/>
                <w:szCs w:val="22"/>
              </w:rPr>
              <w:t xml:space="preserve"> Haven's culture and goals</w:t>
            </w:r>
          </w:p>
        </w:tc>
      </w:tr>
      <w:tr w:rsidR="005147AC" w14:paraId="7D90CA05" w14:textId="77777777" w:rsidTr="007D11DF">
        <w:trPr>
          <w:trHeight w:val="864"/>
        </w:trPr>
        <w:tc>
          <w:tcPr>
            <w:tcW w:w="5487" w:type="dxa"/>
            <w:vAlign w:val="center"/>
          </w:tcPr>
          <w:p w14:paraId="24DDB585" w14:textId="2F2222DA" w:rsidR="005147AC" w:rsidRPr="00F53691" w:rsidRDefault="005147AC" w:rsidP="005147AC">
            <w:pPr>
              <w:rPr>
                <w:rFonts w:ascii="Century Gothic" w:hAnsi="Century Gothic"/>
                <w:sz w:val="22"/>
                <w:szCs w:val="22"/>
              </w:rPr>
            </w:pPr>
            <w:r w:rsidRPr="00F53691">
              <w:rPr>
                <w:rFonts w:ascii="Century Gothic" w:hAnsi="Century Gothic"/>
                <w:sz w:val="22"/>
                <w:szCs w:val="22"/>
              </w:rPr>
              <w:t>Key Features</w:t>
            </w:r>
          </w:p>
        </w:tc>
        <w:tc>
          <w:tcPr>
            <w:tcW w:w="5488" w:type="dxa"/>
            <w:vAlign w:val="center"/>
          </w:tcPr>
          <w:p w14:paraId="68897D17" w14:textId="56E8D9FB" w:rsidR="005147AC" w:rsidRPr="0026333C" w:rsidRDefault="00844A6E" w:rsidP="005147AC">
            <w:pPr>
              <w:rPr>
                <w:rFonts w:ascii="Century Gothic" w:hAnsi="Century Gothic"/>
                <w:sz w:val="22"/>
                <w:szCs w:val="22"/>
              </w:rPr>
            </w:pPr>
            <w:r w:rsidRPr="00844A6E">
              <w:rPr>
                <w:rFonts w:ascii="Century Gothic" w:hAnsi="Century Gothic"/>
                <w:sz w:val="22"/>
                <w:szCs w:val="22"/>
              </w:rPr>
              <w:t>Live workshops, scenario-based simulations, team assignments, and digital resource library</w:t>
            </w:r>
          </w:p>
        </w:tc>
      </w:tr>
      <w:tr w:rsidR="005147AC" w14:paraId="1CA4EDF3" w14:textId="77777777" w:rsidTr="007D11DF">
        <w:trPr>
          <w:trHeight w:val="864"/>
        </w:trPr>
        <w:tc>
          <w:tcPr>
            <w:tcW w:w="5487" w:type="dxa"/>
            <w:vAlign w:val="center"/>
          </w:tcPr>
          <w:p w14:paraId="36A32CE2" w14:textId="0515CAD9" w:rsidR="005147AC" w:rsidRPr="00F53691" w:rsidRDefault="0026333C" w:rsidP="005147AC">
            <w:pPr>
              <w:rPr>
                <w:rFonts w:ascii="Century Gothic" w:hAnsi="Century Gothic"/>
                <w:sz w:val="22"/>
                <w:szCs w:val="22"/>
              </w:rPr>
            </w:pPr>
            <w:r w:rsidRPr="00F53691">
              <w:rPr>
                <w:rFonts w:ascii="Century Gothic" w:hAnsi="Century Gothic"/>
                <w:sz w:val="22"/>
                <w:szCs w:val="22"/>
              </w:rPr>
              <w:t>Optional Add-Ons</w:t>
            </w:r>
          </w:p>
        </w:tc>
        <w:tc>
          <w:tcPr>
            <w:tcW w:w="5488" w:type="dxa"/>
            <w:vAlign w:val="center"/>
          </w:tcPr>
          <w:p w14:paraId="2CFDB8BD" w14:textId="3DFF5AEF" w:rsidR="005147AC" w:rsidRPr="0026333C" w:rsidRDefault="00844A6E" w:rsidP="005147AC">
            <w:pPr>
              <w:rPr>
                <w:rFonts w:ascii="Century Gothic" w:hAnsi="Century Gothic"/>
                <w:sz w:val="22"/>
                <w:szCs w:val="22"/>
              </w:rPr>
            </w:pPr>
            <w:r w:rsidRPr="00844A6E">
              <w:rPr>
                <w:rFonts w:ascii="Century Gothic" w:hAnsi="Century Gothic"/>
                <w:sz w:val="22"/>
                <w:szCs w:val="22"/>
              </w:rPr>
              <w:t>Train-the-trainer certification, 360 feedback assessments, and post-program mentoring</w:t>
            </w:r>
          </w:p>
        </w:tc>
      </w:tr>
    </w:tbl>
    <w:p w14:paraId="61D88E9C" w14:textId="77777777" w:rsidR="00F50717" w:rsidRDefault="00F50717" w:rsidP="00F50717">
      <w:pPr>
        <w:spacing w:after="0" w:line="240" w:lineRule="auto"/>
        <w:rPr>
          <w:rFonts w:ascii="Century Gothic" w:hAnsi="Century Gothic"/>
          <w:sz w:val="22"/>
          <w:szCs w:val="22"/>
        </w:rPr>
      </w:pPr>
    </w:p>
    <w:p w14:paraId="76DA01AA" w14:textId="77777777" w:rsidR="007D11DF" w:rsidRDefault="007D11DF" w:rsidP="00F50717">
      <w:pPr>
        <w:spacing w:after="0" w:line="240" w:lineRule="auto"/>
        <w:rPr>
          <w:rFonts w:ascii="Century Gothic" w:hAnsi="Century Gothic"/>
          <w:sz w:val="22"/>
          <w:szCs w:val="22"/>
        </w:rPr>
      </w:pPr>
    </w:p>
    <w:p w14:paraId="4BE3EAF6" w14:textId="6F592A98" w:rsidR="00F50717" w:rsidRPr="007D11DF" w:rsidRDefault="00B31297" w:rsidP="00B50BB7">
      <w:pPr>
        <w:pStyle w:val="Heading1"/>
      </w:pPr>
      <w:bookmarkStart w:id="3" w:name="_Toc199577092"/>
      <w:r w:rsidRPr="00B50BB7">
        <w:t xml:space="preserve">Benefits </w:t>
      </w:r>
      <w:r w:rsidRPr="007D11DF">
        <w:t>and Value Proposition</w:t>
      </w:r>
      <w:bookmarkEnd w:id="3"/>
    </w:p>
    <w:p w14:paraId="01B9B59D" w14:textId="77777777" w:rsidR="00F50717" w:rsidRDefault="00F50717" w:rsidP="00F50717">
      <w:pPr>
        <w:spacing w:after="0" w:line="240" w:lineRule="auto"/>
        <w:rPr>
          <w:rFonts w:ascii="Century Gothic" w:hAnsi="Century Gothic"/>
          <w:sz w:val="22"/>
          <w:szCs w:val="22"/>
        </w:rPr>
      </w:pPr>
    </w:p>
    <w:tbl>
      <w:tblPr>
        <w:tblStyle w:val="TableGrid"/>
        <w:tblW w:w="1097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485"/>
        <w:gridCol w:w="5490"/>
      </w:tblGrid>
      <w:tr w:rsidR="00954B83" w14:paraId="5A880BF6" w14:textId="77777777" w:rsidTr="007D11DF">
        <w:trPr>
          <w:trHeight w:val="720"/>
        </w:trPr>
        <w:tc>
          <w:tcPr>
            <w:tcW w:w="5485" w:type="dxa"/>
            <w:shd w:val="clear" w:color="auto" w:fill="F9F9B5"/>
            <w:vAlign w:val="center"/>
          </w:tcPr>
          <w:p w14:paraId="490FBAA8" w14:textId="670F665B" w:rsidR="00954B83" w:rsidRPr="00954B83" w:rsidRDefault="007D11DF" w:rsidP="00954B83">
            <w:pPr>
              <w:rPr>
                <w:rFonts w:ascii="Century Gothic" w:hAnsi="Century Gothic"/>
                <w:sz w:val="22"/>
                <w:szCs w:val="22"/>
              </w:rPr>
            </w:pPr>
            <w:r w:rsidRPr="00954B83">
              <w:rPr>
                <w:rStyle w:val="Strong"/>
                <w:rFonts w:ascii="Century Gothic" w:hAnsi="Century Gothic"/>
                <w:sz w:val="22"/>
                <w:szCs w:val="22"/>
              </w:rPr>
              <w:t>Benefit Category</w:t>
            </w:r>
          </w:p>
        </w:tc>
        <w:tc>
          <w:tcPr>
            <w:tcW w:w="5490" w:type="dxa"/>
            <w:shd w:val="clear" w:color="auto" w:fill="F9F9B5"/>
            <w:vAlign w:val="center"/>
          </w:tcPr>
          <w:p w14:paraId="7B788B61" w14:textId="48D4661C" w:rsidR="00954B83" w:rsidRPr="00954B83" w:rsidRDefault="007D11DF" w:rsidP="00954B83">
            <w:pPr>
              <w:rPr>
                <w:rFonts w:ascii="Century Gothic" w:hAnsi="Century Gothic"/>
                <w:sz w:val="22"/>
                <w:szCs w:val="22"/>
              </w:rPr>
            </w:pPr>
            <w:r w:rsidRPr="00954B83">
              <w:rPr>
                <w:rStyle w:val="Strong"/>
                <w:rFonts w:ascii="Century Gothic" w:hAnsi="Century Gothic"/>
                <w:sz w:val="22"/>
                <w:szCs w:val="22"/>
              </w:rPr>
              <w:t>Client Value</w:t>
            </w:r>
          </w:p>
        </w:tc>
      </w:tr>
      <w:tr w:rsidR="00954B83" w14:paraId="1A203B1F" w14:textId="77777777" w:rsidTr="007D11DF">
        <w:trPr>
          <w:trHeight w:val="864"/>
        </w:trPr>
        <w:tc>
          <w:tcPr>
            <w:tcW w:w="5485" w:type="dxa"/>
            <w:vAlign w:val="center"/>
          </w:tcPr>
          <w:p w14:paraId="303FC2CC" w14:textId="722E22F5" w:rsidR="00954B83" w:rsidRPr="00954B83" w:rsidRDefault="00954B83" w:rsidP="00954B83">
            <w:pPr>
              <w:rPr>
                <w:rFonts w:ascii="Century Gothic" w:hAnsi="Century Gothic"/>
                <w:b/>
                <w:bCs/>
                <w:sz w:val="22"/>
                <w:szCs w:val="22"/>
              </w:rPr>
            </w:pPr>
            <w:r w:rsidRPr="00954B83">
              <w:rPr>
                <w:rStyle w:val="Strong"/>
                <w:rFonts w:ascii="Century Gothic" w:hAnsi="Century Gothic"/>
                <w:b w:val="0"/>
                <w:bCs w:val="0"/>
                <w:sz w:val="22"/>
                <w:szCs w:val="22"/>
              </w:rPr>
              <w:t>Operational</w:t>
            </w:r>
          </w:p>
        </w:tc>
        <w:tc>
          <w:tcPr>
            <w:tcW w:w="5490" w:type="dxa"/>
            <w:vAlign w:val="center"/>
          </w:tcPr>
          <w:p w14:paraId="1920CB34" w14:textId="08505A1F" w:rsidR="00954B83" w:rsidRPr="00954B83" w:rsidRDefault="00332EE0" w:rsidP="00954B83">
            <w:pPr>
              <w:rPr>
                <w:rFonts w:ascii="Century Gothic" w:hAnsi="Century Gothic"/>
                <w:sz w:val="22"/>
                <w:szCs w:val="22"/>
              </w:rPr>
            </w:pPr>
            <w:r w:rsidRPr="00332EE0">
              <w:rPr>
                <w:rFonts w:ascii="Century Gothic" w:hAnsi="Century Gothic"/>
                <w:sz w:val="22"/>
                <w:szCs w:val="22"/>
              </w:rPr>
              <w:t>Reduce performance inconsistencies and improves accountability on the shop floor.</w:t>
            </w:r>
          </w:p>
        </w:tc>
      </w:tr>
      <w:tr w:rsidR="00954B83" w14:paraId="2248785B" w14:textId="77777777" w:rsidTr="007D11DF">
        <w:trPr>
          <w:trHeight w:val="864"/>
        </w:trPr>
        <w:tc>
          <w:tcPr>
            <w:tcW w:w="5485" w:type="dxa"/>
            <w:vAlign w:val="center"/>
          </w:tcPr>
          <w:p w14:paraId="6188D4B3" w14:textId="6C7F1F97" w:rsidR="00954B83" w:rsidRPr="00954B83" w:rsidRDefault="00954B83" w:rsidP="00954B83">
            <w:pPr>
              <w:rPr>
                <w:rFonts w:ascii="Century Gothic" w:hAnsi="Century Gothic"/>
                <w:b/>
                <w:bCs/>
                <w:sz w:val="22"/>
                <w:szCs w:val="22"/>
              </w:rPr>
            </w:pPr>
            <w:r w:rsidRPr="00954B83">
              <w:rPr>
                <w:rStyle w:val="Strong"/>
                <w:rFonts w:ascii="Century Gothic" w:hAnsi="Century Gothic"/>
                <w:b w:val="0"/>
                <w:bCs w:val="0"/>
                <w:sz w:val="22"/>
                <w:szCs w:val="22"/>
              </w:rPr>
              <w:t>Financial</w:t>
            </w:r>
          </w:p>
        </w:tc>
        <w:tc>
          <w:tcPr>
            <w:tcW w:w="5490" w:type="dxa"/>
            <w:vAlign w:val="center"/>
          </w:tcPr>
          <w:p w14:paraId="5954B8F5" w14:textId="3DC8568F" w:rsidR="00954B83" w:rsidRPr="00954B83" w:rsidRDefault="00346932" w:rsidP="00954B83">
            <w:pPr>
              <w:rPr>
                <w:rFonts w:ascii="Century Gothic" w:hAnsi="Century Gothic"/>
                <w:sz w:val="22"/>
                <w:szCs w:val="22"/>
              </w:rPr>
            </w:pPr>
            <w:r>
              <w:rPr>
                <w:rFonts w:ascii="Century Gothic" w:hAnsi="Century Gothic"/>
                <w:sz w:val="22"/>
                <w:szCs w:val="22"/>
              </w:rPr>
              <w:t>Decrease</w:t>
            </w:r>
            <w:r w:rsidR="0064497C" w:rsidRPr="0064497C">
              <w:rPr>
                <w:rFonts w:ascii="Century Gothic" w:hAnsi="Century Gothic"/>
                <w:sz w:val="22"/>
                <w:szCs w:val="22"/>
              </w:rPr>
              <w:t xml:space="preserve"> turnover and rework costs associated with mismanaged teams.</w:t>
            </w:r>
          </w:p>
        </w:tc>
      </w:tr>
      <w:tr w:rsidR="00954B83" w14:paraId="483CE1CB" w14:textId="77777777" w:rsidTr="007D11DF">
        <w:trPr>
          <w:trHeight w:val="864"/>
        </w:trPr>
        <w:tc>
          <w:tcPr>
            <w:tcW w:w="5485" w:type="dxa"/>
            <w:vAlign w:val="center"/>
          </w:tcPr>
          <w:p w14:paraId="513DFD5F" w14:textId="69E3F8DA" w:rsidR="00954B83" w:rsidRPr="00954B83" w:rsidRDefault="00954B83" w:rsidP="00954B83">
            <w:pPr>
              <w:rPr>
                <w:rFonts w:ascii="Century Gothic" w:hAnsi="Century Gothic"/>
                <w:b/>
                <w:bCs/>
                <w:sz w:val="22"/>
                <w:szCs w:val="22"/>
              </w:rPr>
            </w:pPr>
            <w:r w:rsidRPr="00954B83">
              <w:rPr>
                <w:rStyle w:val="Strong"/>
                <w:rFonts w:ascii="Century Gothic" w:hAnsi="Century Gothic"/>
                <w:b w:val="0"/>
                <w:bCs w:val="0"/>
                <w:sz w:val="22"/>
                <w:szCs w:val="22"/>
              </w:rPr>
              <w:t>Strategic</w:t>
            </w:r>
          </w:p>
        </w:tc>
        <w:tc>
          <w:tcPr>
            <w:tcW w:w="5490" w:type="dxa"/>
            <w:vAlign w:val="center"/>
          </w:tcPr>
          <w:p w14:paraId="522DF5D6" w14:textId="48024D28" w:rsidR="00954B83" w:rsidRPr="00954B83" w:rsidRDefault="0064497C" w:rsidP="00954B83">
            <w:pPr>
              <w:rPr>
                <w:rFonts w:ascii="Century Gothic" w:hAnsi="Century Gothic"/>
                <w:sz w:val="22"/>
                <w:szCs w:val="22"/>
              </w:rPr>
            </w:pPr>
            <w:r w:rsidRPr="0064497C">
              <w:rPr>
                <w:rFonts w:ascii="Century Gothic" w:hAnsi="Century Gothic"/>
                <w:sz w:val="22"/>
                <w:szCs w:val="22"/>
              </w:rPr>
              <w:t>Create</w:t>
            </w:r>
            <w:r w:rsidR="00346932">
              <w:rPr>
                <w:rFonts w:ascii="Century Gothic" w:hAnsi="Century Gothic"/>
                <w:sz w:val="22"/>
                <w:szCs w:val="22"/>
              </w:rPr>
              <w:t xml:space="preserve"> </w:t>
            </w:r>
            <w:r w:rsidRPr="0064497C">
              <w:rPr>
                <w:rFonts w:ascii="Century Gothic" w:hAnsi="Century Gothic"/>
                <w:sz w:val="22"/>
                <w:szCs w:val="22"/>
              </w:rPr>
              <w:t xml:space="preserve">a sustainable leadership pipeline </w:t>
            </w:r>
            <w:r w:rsidR="00346932">
              <w:rPr>
                <w:rFonts w:ascii="Century Gothic" w:hAnsi="Century Gothic"/>
                <w:sz w:val="22"/>
                <w:szCs w:val="22"/>
              </w:rPr>
              <w:t xml:space="preserve">that </w:t>
            </w:r>
            <w:r w:rsidRPr="0064497C">
              <w:rPr>
                <w:rFonts w:ascii="Century Gothic" w:hAnsi="Century Gothic"/>
                <w:sz w:val="22"/>
                <w:szCs w:val="22"/>
              </w:rPr>
              <w:t>align</w:t>
            </w:r>
            <w:r w:rsidR="00346932">
              <w:rPr>
                <w:rFonts w:ascii="Century Gothic" w:hAnsi="Century Gothic"/>
                <w:sz w:val="22"/>
                <w:szCs w:val="22"/>
              </w:rPr>
              <w:t>s</w:t>
            </w:r>
            <w:r w:rsidRPr="0064497C">
              <w:rPr>
                <w:rFonts w:ascii="Century Gothic" w:hAnsi="Century Gothic"/>
                <w:sz w:val="22"/>
                <w:szCs w:val="22"/>
              </w:rPr>
              <w:t xml:space="preserve"> to long-term succession goals.</w:t>
            </w:r>
          </w:p>
        </w:tc>
      </w:tr>
      <w:tr w:rsidR="00954B83" w14:paraId="7814254F" w14:textId="77777777" w:rsidTr="007D11DF">
        <w:trPr>
          <w:trHeight w:val="864"/>
        </w:trPr>
        <w:tc>
          <w:tcPr>
            <w:tcW w:w="5485" w:type="dxa"/>
            <w:vAlign w:val="center"/>
          </w:tcPr>
          <w:p w14:paraId="62AEF46C" w14:textId="394832F7" w:rsidR="00954B83" w:rsidRPr="00954B83" w:rsidRDefault="00954B83" w:rsidP="00954B83">
            <w:pPr>
              <w:rPr>
                <w:rFonts w:ascii="Century Gothic" w:hAnsi="Century Gothic"/>
                <w:b/>
                <w:bCs/>
                <w:sz w:val="22"/>
                <w:szCs w:val="22"/>
              </w:rPr>
            </w:pPr>
            <w:r w:rsidRPr="00954B83">
              <w:rPr>
                <w:rStyle w:val="Strong"/>
                <w:rFonts w:ascii="Century Gothic" w:hAnsi="Century Gothic"/>
                <w:b w:val="0"/>
                <w:bCs w:val="0"/>
                <w:sz w:val="22"/>
                <w:szCs w:val="22"/>
              </w:rPr>
              <w:t>End-User Impact</w:t>
            </w:r>
          </w:p>
        </w:tc>
        <w:tc>
          <w:tcPr>
            <w:tcW w:w="5490" w:type="dxa"/>
            <w:vAlign w:val="center"/>
          </w:tcPr>
          <w:p w14:paraId="6CE3BE9B" w14:textId="718DA621" w:rsidR="00954B83" w:rsidRPr="00954B83" w:rsidRDefault="0022128C" w:rsidP="00954B83">
            <w:pPr>
              <w:rPr>
                <w:rFonts w:ascii="Century Gothic" w:hAnsi="Century Gothic"/>
                <w:sz w:val="22"/>
                <w:szCs w:val="22"/>
              </w:rPr>
            </w:pPr>
            <w:r w:rsidRPr="0022128C">
              <w:rPr>
                <w:rFonts w:ascii="Century Gothic" w:hAnsi="Century Gothic"/>
                <w:sz w:val="22"/>
                <w:szCs w:val="22"/>
              </w:rPr>
              <w:t>Improve supervisor</w:t>
            </w:r>
            <w:r w:rsidR="0035163A">
              <w:rPr>
                <w:rFonts w:ascii="Century Gothic" w:hAnsi="Century Gothic"/>
                <w:sz w:val="22"/>
                <w:szCs w:val="22"/>
              </w:rPr>
              <w:t>-</w:t>
            </w:r>
            <w:r w:rsidRPr="0022128C">
              <w:rPr>
                <w:rFonts w:ascii="Century Gothic" w:hAnsi="Century Gothic"/>
                <w:sz w:val="22"/>
                <w:szCs w:val="22"/>
              </w:rPr>
              <w:t>employee relationships and employee engagement.</w:t>
            </w:r>
          </w:p>
        </w:tc>
      </w:tr>
      <w:tr w:rsidR="00954B83" w14:paraId="23BEFC6D" w14:textId="77777777" w:rsidTr="007D11DF">
        <w:trPr>
          <w:trHeight w:val="864"/>
        </w:trPr>
        <w:tc>
          <w:tcPr>
            <w:tcW w:w="5485" w:type="dxa"/>
            <w:vAlign w:val="center"/>
          </w:tcPr>
          <w:p w14:paraId="37E84235" w14:textId="35877E55" w:rsidR="00954B83" w:rsidRPr="00954B83" w:rsidRDefault="00954B83" w:rsidP="00954B83">
            <w:pPr>
              <w:rPr>
                <w:rFonts w:ascii="Century Gothic" w:hAnsi="Century Gothic"/>
                <w:b/>
                <w:bCs/>
                <w:sz w:val="22"/>
                <w:szCs w:val="22"/>
              </w:rPr>
            </w:pPr>
            <w:r w:rsidRPr="00954B83">
              <w:rPr>
                <w:rStyle w:val="Strong"/>
                <w:rFonts w:ascii="Century Gothic" w:hAnsi="Century Gothic"/>
                <w:b w:val="0"/>
                <w:bCs w:val="0"/>
                <w:sz w:val="22"/>
                <w:szCs w:val="22"/>
              </w:rPr>
              <w:t xml:space="preserve">Support </w:t>
            </w:r>
            <w:r>
              <w:rPr>
                <w:rStyle w:val="Strong"/>
                <w:rFonts w:ascii="Century Gothic" w:hAnsi="Century Gothic"/>
                <w:b w:val="0"/>
                <w:bCs w:val="0"/>
                <w:sz w:val="22"/>
                <w:szCs w:val="22"/>
              </w:rPr>
              <w:t>and</w:t>
            </w:r>
            <w:r w:rsidRPr="00954B83">
              <w:rPr>
                <w:rStyle w:val="Strong"/>
                <w:rFonts w:ascii="Century Gothic" w:hAnsi="Century Gothic"/>
                <w:b w:val="0"/>
                <w:bCs w:val="0"/>
                <w:sz w:val="22"/>
                <w:szCs w:val="22"/>
              </w:rPr>
              <w:t xml:space="preserve"> Service</w:t>
            </w:r>
          </w:p>
        </w:tc>
        <w:tc>
          <w:tcPr>
            <w:tcW w:w="5490" w:type="dxa"/>
            <w:vAlign w:val="center"/>
          </w:tcPr>
          <w:p w14:paraId="6440C47E" w14:textId="61C41287" w:rsidR="00954B83" w:rsidRPr="00954B83" w:rsidRDefault="00346932" w:rsidP="00954B83">
            <w:pPr>
              <w:rPr>
                <w:rFonts w:ascii="Century Gothic" w:hAnsi="Century Gothic"/>
                <w:sz w:val="22"/>
                <w:szCs w:val="22"/>
              </w:rPr>
            </w:pPr>
            <w:r>
              <w:rPr>
                <w:rFonts w:ascii="Century Gothic" w:hAnsi="Century Gothic"/>
                <w:sz w:val="22"/>
                <w:szCs w:val="22"/>
              </w:rPr>
              <w:t>Gain a</w:t>
            </w:r>
            <w:r w:rsidR="0022128C" w:rsidRPr="0022128C">
              <w:rPr>
                <w:rFonts w:ascii="Century Gothic" w:hAnsi="Century Gothic"/>
                <w:sz w:val="22"/>
                <w:szCs w:val="22"/>
              </w:rPr>
              <w:t xml:space="preserve">ccess to digital coaching tools and ongoing support from </w:t>
            </w:r>
            <w:r w:rsidR="00301164">
              <w:rPr>
                <w:rFonts w:ascii="Century Gothic" w:hAnsi="Century Gothic"/>
                <w:sz w:val="22"/>
                <w:szCs w:val="22"/>
              </w:rPr>
              <w:t>Alpha</w:t>
            </w:r>
            <w:r w:rsidR="009035C4">
              <w:rPr>
                <w:rFonts w:ascii="Century Gothic" w:hAnsi="Century Gothic"/>
                <w:sz w:val="22"/>
                <w:szCs w:val="22"/>
              </w:rPr>
              <w:t>'</w:t>
            </w:r>
            <w:r w:rsidR="0022128C" w:rsidRPr="0022128C">
              <w:rPr>
                <w:rFonts w:ascii="Century Gothic" w:hAnsi="Century Gothic"/>
                <w:sz w:val="22"/>
                <w:szCs w:val="22"/>
              </w:rPr>
              <w:t>s facilitation team.</w:t>
            </w:r>
          </w:p>
        </w:tc>
      </w:tr>
    </w:tbl>
    <w:p w14:paraId="58BA3DBD" w14:textId="30A20E1F" w:rsidR="007D11DF" w:rsidRDefault="007D11DF" w:rsidP="00F50717">
      <w:pPr>
        <w:spacing w:after="0" w:line="240" w:lineRule="auto"/>
        <w:rPr>
          <w:rFonts w:ascii="Century Gothic" w:hAnsi="Century Gothic"/>
          <w:sz w:val="22"/>
          <w:szCs w:val="22"/>
        </w:rPr>
      </w:pPr>
    </w:p>
    <w:p w14:paraId="540478A1" w14:textId="77777777" w:rsidR="007D11DF" w:rsidRDefault="007D11DF">
      <w:pPr>
        <w:rPr>
          <w:rFonts w:ascii="Century Gothic" w:hAnsi="Century Gothic"/>
          <w:sz w:val="22"/>
          <w:szCs w:val="22"/>
        </w:rPr>
      </w:pPr>
      <w:r>
        <w:rPr>
          <w:rFonts w:ascii="Century Gothic" w:hAnsi="Century Gothic"/>
          <w:sz w:val="22"/>
          <w:szCs w:val="22"/>
        </w:rPr>
        <w:br w:type="page"/>
      </w:r>
    </w:p>
    <w:p w14:paraId="7BDF4EE7" w14:textId="5C3F94AA" w:rsidR="00F50717" w:rsidRPr="007D11DF" w:rsidRDefault="00B66991" w:rsidP="00B50BB7">
      <w:pPr>
        <w:pStyle w:val="Heading1"/>
      </w:pPr>
      <w:bookmarkStart w:id="4" w:name="_Toc199577093"/>
      <w:r w:rsidRPr="007D11DF">
        <w:lastRenderedPageBreak/>
        <w:t xml:space="preserve">Scope of Work </w:t>
      </w:r>
      <w:r w:rsidR="005C03AA" w:rsidRPr="007D11DF">
        <w:t>and</w:t>
      </w:r>
      <w:r w:rsidRPr="007D11DF">
        <w:t xml:space="preserve"> Deliverables</w:t>
      </w:r>
      <w:bookmarkEnd w:id="4"/>
    </w:p>
    <w:p w14:paraId="40E2EC8E"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721"/>
        <w:gridCol w:w="2721"/>
        <w:gridCol w:w="2721"/>
        <w:gridCol w:w="2722"/>
      </w:tblGrid>
      <w:tr w:rsidR="007C73B8" w14:paraId="6AAC5A7C" w14:textId="77777777" w:rsidTr="00DD35A7">
        <w:trPr>
          <w:trHeight w:val="720"/>
        </w:trPr>
        <w:tc>
          <w:tcPr>
            <w:tcW w:w="2721" w:type="dxa"/>
            <w:shd w:val="clear" w:color="auto" w:fill="F9F9B5"/>
            <w:vAlign w:val="center"/>
          </w:tcPr>
          <w:p w14:paraId="0113FC31" w14:textId="6C84A034" w:rsidR="007C73B8" w:rsidRPr="007C73B8" w:rsidRDefault="00C42AC0" w:rsidP="007C73B8">
            <w:pPr>
              <w:rPr>
                <w:rFonts w:ascii="Century Gothic" w:hAnsi="Century Gothic"/>
                <w:sz w:val="22"/>
                <w:szCs w:val="22"/>
              </w:rPr>
            </w:pPr>
            <w:r w:rsidRPr="007C73B8">
              <w:rPr>
                <w:rStyle w:val="Strong"/>
                <w:rFonts w:ascii="Century Gothic" w:hAnsi="Century Gothic"/>
                <w:sz w:val="22"/>
                <w:szCs w:val="22"/>
              </w:rPr>
              <w:t>Phase</w:t>
            </w:r>
          </w:p>
        </w:tc>
        <w:tc>
          <w:tcPr>
            <w:tcW w:w="2721" w:type="dxa"/>
            <w:shd w:val="clear" w:color="auto" w:fill="F9F9B5"/>
            <w:vAlign w:val="center"/>
          </w:tcPr>
          <w:p w14:paraId="76BE81FE" w14:textId="051EB39C" w:rsidR="007C73B8" w:rsidRPr="007C73B8" w:rsidRDefault="00C42AC0" w:rsidP="007C73B8">
            <w:pPr>
              <w:rPr>
                <w:rFonts w:ascii="Century Gothic" w:hAnsi="Century Gothic"/>
                <w:sz w:val="22"/>
                <w:szCs w:val="22"/>
              </w:rPr>
            </w:pPr>
            <w:r w:rsidRPr="007C73B8">
              <w:rPr>
                <w:rStyle w:val="Strong"/>
                <w:rFonts w:ascii="Century Gothic" w:hAnsi="Century Gothic"/>
                <w:sz w:val="22"/>
                <w:szCs w:val="22"/>
              </w:rPr>
              <w:t>Description</w:t>
            </w:r>
          </w:p>
        </w:tc>
        <w:tc>
          <w:tcPr>
            <w:tcW w:w="2721" w:type="dxa"/>
            <w:shd w:val="clear" w:color="auto" w:fill="F9F9B5"/>
            <w:vAlign w:val="center"/>
          </w:tcPr>
          <w:p w14:paraId="058DF533" w14:textId="1121D30E" w:rsidR="007C73B8" w:rsidRPr="007C73B8" w:rsidRDefault="00C42AC0" w:rsidP="007C73B8">
            <w:pPr>
              <w:rPr>
                <w:rFonts w:ascii="Century Gothic" w:hAnsi="Century Gothic"/>
                <w:sz w:val="22"/>
                <w:szCs w:val="22"/>
              </w:rPr>
            </w:pPr>
            <w:r w:rsidRPr="007C73B8">
              <w:rPr>
                <w:rStyle w:val="Strong"/>
                <w:rFonts w:ascii="Century Gothic" w:hAnsi="Century Gothic"/>
                <w:sz w:val="22"/>
                <w:szCs w:val="22"/>
              </w:rPr>
              <w:t>Timeline</w:t>
            </w:r>
          </w:p>
        </w:tc>
        <w:tc>
          <w:tcPr>
            <w:tcW w:w="2722" w:type="dxa"/>
            <w:shd w:val="clear" w:color="auto" w:fill="F9F9B5"/>
            <w:vAlign w:val="center"/>
          </w:tcPr>
          <w:p w14:paraId="32045136" w14:textId="7A76949C" w:rsidR="007C73B8" w:rsidRPr="007C73B8" w:rsidRDefault="00C42AC0" w:rsidP="007C73B8">
            <w:pPr>
              <w:rPr>
                <w:rFonts w:ascii="Century Gothic" w:hAnsi="Century Gothic"/>
                <w:b/>
                <w:bCs/>
                <w:sz w:val="22"/>
                <w:szCs w:val="22"/>
              </w:rPr>
            </w:pPr>
            <w:r w:rsidRPr="007C73B8">
              <w:rPr>
                <w:rFonts w:ascii="Century Gothic" w:hAnsi="Century Gothic"/>
                <w:b/>
                <w:bCs/>
                <w:sz w:val="22"/>
                <w:szCs w:val="22"/>
              </w:rPr>
              <w:t>Owner</w:t>
            </w:r>
          </w:p>
        </w:tc>
      </w:tr>
      <w:tr w:rsidR="000E184F" w14:paraId="1FA77948" w14:textId="77777777" w:rsidTr="00DD35A7">
        <w:trPr>
          <w:trHeight w:val="864"/>
        </w:trPr>
        <w:tc>
          <w:tcPr>
            <w:tcW w:w="2721" w:type="dxa"/>
            <w:vAlign w:val="center"/>
          </w:tcPr>
          <w:p w14:paraId="71182707" w14:textId="6CD8BCE6" w:rsidR="000E184F" w:rsidRPr="000E184F" w:rsidRDefault="000E184F" w:rsidP="000E184F">
            <w:pPr>
              <w:rPr>
                <w:rFonts w:ascii="Century Gothic" w:hAnsi="Century Gothic"/>
                <w:sz w:val="22"/>
                <w:szCs w:val="22"/>
              </w:rPr>
            </w:pPr>
            <w:r w:rsidRPr="000E184F">
              <w:rPr>
                <w:rFonts w:ascii="Century Gothic" w:hAnsi="Century Gothic"/>
                <w:sz w:val="22"/>
                <w:szCs w:val="22"/>
              </w:rPr>
              <w:t>Phase 1</w:t>
            </w:r>
          </w:p>
        </w:tc>
        <w:tc>
          <w:tcPr>
            <w:tcW w:w="2721" w:type="dxa"/>
            <w:vAlign w:val="center"/>
          </w:tcPr>
          <w:p w14:paraId="469E2B88" w14:textId="7E2B57B2" w:rsidR="000E184F" w:rsidRPr="000E184F" w:rsidRDefault="000E184F" w:rsidP="000E184F">
            <w:pPr>
              <w:rPr>
                <w:rFonts w:ascii="Century Gothic" w:hAnsi="Century Gothic"/>
                <w:sz w:val="22"/>
                <w:szCs w:val="22"/>
              </w:rPr>
            </w:pPr>
            <w:r w:rsidRPr="000E184F">
              <w:rPr>
                <w:rFonts w:ascii="Century Gothic" w:hAnsi="Century Gothic"/>
                <w:sz w:val="22"/>
                <w:szCs w:val="22"/>
              </w:rPr>
              <w:t>Stakeholder alignment, curriculum tailoring, onboarding</w:t>
            </w:r>
          </w:p>
        </w:tc>
        <w:tc>
          <w:tcPr>
            <w:tcW w:w="2721" w:type="dxa"/>
            <w:vAlign w:val="center"/>
          </w:tcPr>
          <w:p w14:paraId="3CF8E124" w14:textId="5FD0398E" w:rsidR="000E184F" w:rsidRPr="000E184F" w:rsidRDefault="000E184F" w:rsidP="000E184F">
            <w:pPr>
              <w:rPr>
                <w:rFonts w:ascii="Century Gothic" w:hAnsi="Century Gothic"/>
                <w:sz w:val="22"/>
                <w:szCs w:val="22"/>
              </w:rPr>
            </w:pPr>
            <w:r w:rsidRPr="000E184F">
              <w:rPr>
                <w:rFonts w:ascii="Century Gothic" w:hAnsi="Century Gothic"/>
                <w:sz w:val="22"/>
                <w:szCs w:val="22"/>
              </w:rPr>
              <w:t>Weeks 1–2</w:t>
            </w:r>
          </w:p>
        </w:tc>
        <w:tc>
          <w:tcPr>
            <w:tcW w:w="2722" w:type="dxa"/>
            <w:vAlign w:val="center"/>
          </w:tcPr>
          <w:p w14:paraId="32E1E8A9" w14:textId="523CDA05" w:rsidR="000E184F" w:rsidRPr="000E184F" w:rsidRDefault="000E184F" w:rsidP="000E184F">
            <w:pPr>
              <w:rPr>
                <w:rFonts w:ascii="Century Gothic" w:hAnsi="Century Gothic"/>
                <w:sz w:val="22"/>
                <w:szCs w:val="22"/>
              </w:rPr>
            </w:pPr>
            <w:r w:rsidRPr="000E184F">
              <w:rPr>
                <w:rFonts w:ascii="Century Gothic" w:hAnsi="Century Gothic"/>
                <w:sz w:val="22"/>
                <w:szCs w:val="22"/>
              </w:rPr>
              <w:t>Learning Consultant</w:t>
            </w:r>
          </w:p>
        </w:tc>
      </w:tr>
      <w:tr w:rsidR="000E184F" w14:paraId="441C1464" w14:textId="77777777" w:rsidTr="00DD35A7">
        <w:trPr>
          <w:trHeight w:val="864"/>
        </w:trPr>
        <w:tc>
          <w:tcPr>
            <w:tcW w:w="2721" w:type="dxa"/>
            <w:vAlign w:val="center"/>
          </w:tcPr>
          <w:p w14:paraId="76E4897B" w14:textId="1B6E3C36" w:rsidR="000E184F" w:rsidRPr="000E184F" w:rsidRDefault="000E184F" w:rsidP="000E184F">
            <w:pPr>
              <w:rPr>
                <w:rFonts w:ascii="Century Gothic" w:hAnsi="Century Gothic"/>
                <w:sz w:val="22"/>
                <w:szCs w:val="22"/>
              </w:rPr>
            </w:pPr>
            <w:r w:rsidRPr="000E184F">
              <w:rPr>
                <w:rFonts w:ascii="Century Gothic" w:hAnsi="Century Gothic"/>
                <w:sz w:val="22"/>
                <w:szCs w:val="22"/>
              </w:rPr>
              <w:t>Phase 2</w:t>
            </w:r>
          </w:p>
        </w:tc>
        <w:tc>
          <w:tcPr>
            <w:tcW w:w="2721" w:type="dxa"/>
            <w:vAlign w:val="center"/>
          </w:tcPr>
          <w:p w14:paraId="387B3B14" w14:textId="6F089D76" w:rsidR="000E184F" w:rsidRPr="000E184F" w:rsidRDefault="000E184F" w:rsidP="000E184F">
            <w:pPr>
              <w:rPr>
                <w:rFonts w:ascii="Century Gothic" w:hAnsi="Century Gothic"/>
                <w:sz w:val="22"/>
                <w:szCs w:val="22"/>
              </w:rPr>
            </w:pPr>
            <w:r w:rsidRPr="000E184F">
              <w:rPr>
                <w:rFonts w:ascii="Century Gothic" w:hAnsi="Century Gothic"/>
                <w:sz w:val="22"/>
                <w:szCs w:val="22"/>
              </w:rPr>
              <w:t>Initial cohort launch, module delivery, participant tracking</w:t>
            </w:r>
          </w:p>
        </w:tc>
        <w:tc>
          <w:tcPr>
            <w:tcW w:w="2721" w:type="dxa"/>
            <w:vAlign w:val="center"/>
          </w:tcPr>
          <w:p w14:paraId="6A9650CB" w14:textId="388D9A66" w:rsidR="000E184F" w:rsidRPr="000E184F" w:rsidRDefault="000E184F" w:rsidP="000E184F">
            <w:pPr>
              <w:rPr>
                <w:rFonts w:ascii="Century Gothic" w:hAnsi="Century Gothic"/>
                <w:sz w:val="22"/>
                <w:szCs w:val="22"/>
              </w:rPr>
            </w:pPr>
            <w:r w:rsidRPr="000E184F">
              <w:rPr>
                <w:rFonts w:ascii="Century Gothic" w:hAnsi="Century Gothic"/>
                <w:sz w:val="22"/>
                <w:szCs w:val="22"/>
              </w:rPr>
              <w:t>Weeks 3–6</w:t>
            </w:r>
          </w:p>
        </w:tc>
        <w:tc>
          <w:tcPr>
            <w:tcW w:w="2722" w:type="dxa"/>
            <w:vAlign w:val="center"/>
          </w:tcPr>
          <w:p w14:paraId="23A6767B" w14:textId="2B690F80" w:rsidR="000E184F" w:rsidRPr="000E184F" w:rsidRDefault="000E184F" w:rsidP="000E184F">
            <w:pPr>
              <w:rPr>
                <w:rFonts w:ascii="Century Gothic" w:hAnsi="Century Gothic"/>
                <w:sz w:val="22"/>
                <w:szCs w:val="22"/>
              </w:rPr>
            </w:pPr>
            <w:r w:rsidRPr="000E184F">
              <w:rPr>
                <w:rFonts w:ascii="Century Gothic" w:hAnsi="Century Gothic"/>
                <w:sz w:val="22"/>
                <w:szCs w:val="22"/>
              </w:rPr>
              <w:t>Facilitation Lead</w:t>
            </w:r>
          </w:p>
        </w:tc>
      </w:tr>
      <w:tr w:rsidR="000E184F" w14:paraId="5C1EC7B3" w14:textId="77777777" w:rsidTr="00DD35A7">
        <w:trPr>
          <w:trHeight w:val="864"/>
        </w:trPr>
        <w:tc>
          <w:tcPr>
            <w:tcW w:w="2721" w:type="dxa"/>
            <w:vAlign w:val="center"/>
          </w:tcPr>
          <w:p w14:paraId="044713A7" w14:textId="0BD03D8D" w:rsidR="000E184F" w:rsidRPr="000E184F" w:rsidRDefault="000E184F" w:rsidP="000E184F">
            <w:pPr>
              <w:rPr>
                <w:rFonts w:ascii="Century Gothic" w:hAnsi="Century Gothic"/>
                <w:sz w:val="22"/>
                <w:szCs w:val="22"/>
              </w:rPr>
            </w:pPr>
            <w:r w:rsidRPr="000E184F">
              <w:rPr>
                <w:rFonts w:ascii="Century Gothic" w:hAnsi="Century Gothic"/>
                <w:sz w:val="22"/>
                <w:szCs w:val="22"/>
              </w:rPr>
              <w:t>Phase 3</w:t>
            </w:r>
          </w:p>
        </w:tc>
        <w:tc>
          <w:tcPr>
            <w:tcW w:w="2721" w:type="dxa"/>
            <w:vAlign w:val="center"/>
          </w:tcPr>
          <w:p w14:paraId="35C9A08C" w14:textId="4ED5FD8C" w:rsidR="000E184F" w:rsidRPr="000E184F" w:rsidRDefault="000E184F" w:rsidP="000E184F">
            <w:pPr>
              <w:rPr>
                <w:rFonts w:ascii="Century Gothic" w:hAnsi="Century Gothic"/>
                <w:sz w:val="22"/>
                <w:szCs w:val="22"/>
              </w:rPr>
            </w:pPr>
            <w:r w:rsidRPr="000E184F">
              <w:rPr>
                <w:rFonts w:ascii="Century Gothic" w:hAnsi="Century Gothic"/>
                <w:sz w:val="22"/>
                <w:szCs w:val="22"/>
              </w:rPr>
              <w:t>Midpoint review and coaching touchpoints</w:t>
            </w:r>
          </w:p>
        </w:tc>
        <w:tc>
          <w:tcPr>
            <w:tcW w:w="2721" w:type="dxa"/>
            <w:vAlign w:val="center"/>
          </w:tcPr>
          <w:p w14:paraId="1320DB27" w14:textId="026CCDF6" w:rsidR="000E184F" w:rsidRPr="000E184F" w:rsidRDefault="000E184F" w:rsidP="000E184F">
            <w:pPr>
              <w:rPr>
                <w:rFonts w:ascii="Century Gothic" w:hAnsi="Century Gothic"/>
                <w:sz w:val="22"/>
                <w:szCs w:val="22"/>
              </w:rPr>
            </w:pPr>
            <w:r w:rsidRPr="000E184F">
              <w:rPr>
                <w:rFonts w:ascii="Century Gothic" w:hAnsi="Century Gothic"/>
                <w:sz w:val="22"/>
                <w:szCs w:val="22"/>
              </w:rPr>
              <w:t>Week 7</w:t>
            </w:r>
          </w:p>
        </w:tc>
        <w:tc>
          <w:tcPr>
            <w:tcW w:w="2722" w:type="dxa"/>
            <w:vAlign w:val="center"/>
          </w:tcPr>
          <w:p w14:paraId="6E8414CC" w14:textId="232611A3" w:rsidR="000E184F" w:rsidRPr="000E184F" w:rsidRDefault="000E184F" w:rsidP="000E184F">
            <w:pPr>
              <w:rPr>
                <w:rFonts w:ascii="Century Gothic" w:hAnsi="Century Gothic"/>
                <w:sz w:val="22"/>
                <w:szCs w:val="22"/>
              </w:rPr>
            </w:pPr>
            <w:r w:rsidRPr="000E184F">
              <w:rPr>
                <w:rFonts w:ascii="Century Gothic" w:hAnsi="Century Gothic"/>
                <w:sz w:val="22"/>
                <w:szCs w:val="22"/>
              </w:rPr>
              <w:t>Program Coach</w:t>
            </w:r>
          </w:p>
        </w:tc>
      </w:tr>
      <w:tr w:rsidR="000E184F" w14:paraId="1FC62650" w14:textId="77777777" w:rsidTr="00DD35A7">
        <w:trPr>
          <w:trHeight w:val="864"/>
        </w:trPr>
        <w:tc>
          <w:tcPr>
            <w:tcW w:w="2721" w:type="dxa"/>
            <w:vAlign w:val="center"/>
          </w:tcPr>
          <w:p w14:paraId="23E005F4" w14:textId="60B9DB19" w:rsidR="000E184F" w:rsidRPr="000E184F" w:rsidRDefault="000E184F" w:rsidP="000E184F">
            <w:pPr>
              <w:rPr>
                <w:rFonts w:ascii="Century Gothic" w:hAnsi="Century Gothic"/>
                <w:sz w:val="22"/>
                <w:szCs w:val="22"/>
              </w:rPr>
            </w:pPr>
            <w:r w:rsidRPr="000E184F">
              <w:rPr>
                <w:rFonts w:ascii="Century Gothic" w:hAnsi="Century Gothic"/>
                <w:sz w:val="22"/>
                <w:szCs w:val="22"/>
              </w:rPr>
              <w:t>Phase 4</w:t>
            </w:r>
          </w:p>
        </w:tc>
        <w:tc>
          <w:tcPr>
            <w:tcW w:w="2721" w:type="dxa"/>
            <w:vAlign w:val="center"/>
          </w:tcPr>
          <w:p w14:paraId="64513901" w14:textId="55173A34" w:rsidR="000E184F" w:rsidRPr="000E184F" w:rsidRDefault="000E184F" w:rsidP="000E184F">
            <w:pPr>
              <w:rPr>
                <w:rFonts w:ascii="Century Gothic" w:hAnsi="Century Gothic"/>
                <w:sz w:val="22"/>
                <w:szCs w:val="22"/>
              </w:rPr>
            </w:pPr>
            <w:r w:rsidRPr="000E184F">
              <w:rPr>
                <w:rFonts w:ascii="Century Gothic" w:hAnsi="Century Gothic"/>
                <w:sz w:val="22"/>
                <w:szCs w:val="22"/>
              </w:rPr>
              <w:t>Final sessions, capstone projects, and evaluations</w:t>
            </w:r>
          </w:p>
        </w:tc>
        <w:tc>
          <w:tcPr>
            <w:tcW w:w="2721" w:type="dxa"/>
            <w:vAlign w:val="center"/>
          </w:tcPr>
          <w:p w14:paraId="1B04D3A0" w14:textId="7720BAD9" w:rsidR="000E184F" w:rsidRPr="000E184F" w:rsidRDefault="000E184F" w:rsidP="000E184F">
            <w:pPr>
              <w:rPr>
                <w:rFonts w:ascii="Century Gothic" w:hAnsi="Century Gothic"/>
                <w:sz w:val="22"/>
                <w:szCs w:val="22"/>
              </w:rPr>
            </w:pPr>
            <w:r w:rsidRPr="000E184F">
              <w:rPr>
                <w:rFonts w:ascii="Century Gothic" w:hAnsi="Century Gothic"/>
                <w:sz w:val="22"/>
                <w:szCs w:val="22"/>
              </w:rPr>
              <w:t>Weeks 8–12</w:t>
            </w:r>
          </w:p>
        </w:tc>
        <w:tc>
          <w:tcPr>
            <w:tcW w:w="2722" w:type="dxa"/>
            <w:vAlign w:val="center"/>
          </w:tcPr>
          <w:p w14:paraId="2337690F" w14:textId="51A33A09" w:rsidR="000E184F" w:rsidRPr="000E184F" w:rsidRDefault="0035163A" w:rsidP="000E184F">
            <w:pPr>
              <w:rPr>
                <w:rFonts w:ascii="Century Gothic" w:hAnsi="Century Gothic"/>
                <w:sz w:val="22"/>
                <w:szCs w:val="22"/>
              </w:rPr>
            </w:pPr>
            <w:r>
              <w:rPr>
                <w:rFonts w:ascii="Century Gothic" w:hAnsi="Century Gothic"/>
                <w:sz w:val="22"/>
                <w:szCs w:val="22"/>
              </w:rPr>
              <w:t>Alpha</w:t>
            </w:r>
            <w:r w:rsidR="000E184F" w:rsidRPr="000E184F">
              <w:rPr>
                <w:rFonts w:ascii="Century Gothic" w:hAnsi="Century Gothic"/>
                <w:sz w:val="22"/>
                <w:szCs w:val="22"/>
              </w:rPr>
              <w:t xml:space="preserve"> Program Manager</w:t>
            </w:r>
          </w:p>
        </w:tc>
      </w:tr>
      <w:tr w:rsidR="000E184F" w14:paraId="7E1A5573" w14:textId="77777777" w:rsidTr="00DD35A7">
        <w:trPr>
          <w:trHeight w:val="864"/>
        </w:trPr>
        <w:tc>
          <w:tcPr>
            <w:tcW w:w="2721" w:type="dxa"/>
            <w:vAlign w:val="center"/>
          </w:tcPr>
          <w:p w14:paraId="0FB897F1" w14:textId="4E1C0046" w:rsidR="000E184F" w:rsidRPr="000E184F" w:rsidRDefault="000E184F" w:rsidP="000E184F">
            <w:pPr>
              <w:rPr>
                <w:rFonts w:ascii="Century Gothic" w:hAnsi="Century Gothic"/>
                <w:sz w:val="22"/>
                <w:szCs w:val="22"/>
              </w:rPr>
            </w:pPr>
            <w:r w:rsidRPr="000E184F">
              <w:rPr>
                <w:rFonts w:ascii="Century Gothic" w:hAnsi="Century Gothic"/>
                <w:sz w:val="22"/>
                <w:szCs w:val="22"/>
              </w:rPr>
              <w:t>Phase 5</w:t>
            </w:r>
          </w:p>
        </w:tc>
        <w:tc>
          <w:tcPr>
            <w:tcW w:w="2721" w:type="dxa"/>
            <w:vAlign w:val="center"/>
          </w:tcPr>
          <w:p w14:paraId="37A9B9F7" w14:textId="2343698E" w:rsidR="000E184F" w:rsidRPr="000E184F" w:rsidRDefault="000E184F" w:rsidP="000E184F">
            <w:pPr>
              <w:rPr>
                <w:rFonts w:ascii="Century Gothic" w:hAnsi="Century Gothic"/>
                <w:sz w:val="22"/>
                <w:szCs w:val="22"/>
              </w:rPr>
            </w:pPr>
            <w:r w:rsidRPr="000E184F">
              <w:rPr>
                <w:rFonts w:ascii="Century Gothic" w:hAnsi="Century Gothic"/>
                <w:sz w:val="22"/>
                <w:szCs w:val="22"/>
              </w:rPr>
              <w:t>Post-program analysis and reporting</w:t>
            </w:r>
          </w:p>
        </w:tc>
        <w:tc>
          <w:tcPr>
            <w:tcW w:w="2721" w:type="dxa"/>
            <w:vAlign w:val="center"/>
          </w:tcPr>
          <w:p w14:paraId="0550022A" w14:textId="6C35242E" w:rsidR="000E184F" w:rsidRPr="000E184F" w:rsidRDefault="000E184F" w:rsidP="000E184F">
            <w:pPr>
              <w:rPr>
                <w:rFonts w:ascii="Century Gothic" w:hAnsi="Century Gothic"/>
                <w:sz w:val="22"/>
                <w:szCs w:val="22"/>
              </w:rPr>
            </w:pPr>
            <w:r w:rsidRPr="000E184F">
              <w:rPr>
                <w:rFonts w:ascii="Century Gothic" w:hAnsi="Century Gothic"/>
                <w:sz w:val="22"/>
                <w:szCs w:val="22"/>
              </w:rPr>
              <w:t>Week 13</w:t>
            </w:r>
          </w:p>
        </w:tc>
        <w:tc>
          <w:tcPr>
            <w:tcW w:w="2722" w:type="dxa"/>
            <w:vAlign w:val="center"/>
          </w:tcPr>
          <w:p w14:paraId="696FB908" w14:textId="4DB9F05F" w:rsidR="000E184F" w:rsidRPr="000E184F" w:rsidRDefault="000E184F" w:rsidP="000E184F">
            <w:pPr>
              <w:rPr>
                <w:rFonts w:ascii="Century Gothic" w:hAnsi="Century Gothic"/>
                <w:sz w:val="22"/>
                <w:szCs w:val="22"/>
              </w:rPr>
            </w:pPr>
            <w:r w:rsidRPr="000E184F">
              <w:rPr>
                <w:rFonts w:ascii="Century Gothic" w:hAnsi="Century Gothic"/>
                <w:sz w:val="22"/>
                <w:szCs w:val="22"/>
              </w:rPr>
              <w:t xml:space="preserve">Client Success </w:t>
            </w:r>
            <w:proofErr w:type="gramStart"/>
            <w:r w:rsidRPr="000E184F">
              <w:rPr>
                <w:rFonts w:ascii="Century Gothic" w:hAnsi="Century Gothic"/>
                <w:sz w:val="22"/>
                <w:szCs w:val="22"/>
              </w:rPr>
              <w:t>Lead</w:t>
            </w:r>
            <w:proofErr w:type="gramEnd"/>
          </w:p>
        </w:tc>
      </w:tr>
    </w:tbl>
    <w:p w14:paraId="5C99C825" w14:textId="77777777" w:rsidR="00F50717" w:rsidRDefault="00F50717" w:rsidP="00F50717">
      <w:pPr>
        <w:spacing w:after="0" w:line="240" w:lineRule="auto"/>
        <w:rPr>
          <w:rFonts w:ascii="Century Gothic" w:hAnsi="Century Gothic"/>
          <w:sz w:val="22"/>
          <w:szCs w:val="22"/>
        </w:rPr>
      </w:pPr>
    </w:p>
    <w:p w14:paraId="3F62A1D6" w14:textId="77777777" w:rsidR="007D11DF" w:rsidRDefault="007D11DF" w:rsidP="00F50717">
      <w:pPr>
        <w:spacing w:after="0" w:line="240" w:lineRule="auto"/>
        <w:rPr>
          <w:rFonts w:ascii="Century Gothic" w:hAnsi="Century Gothic"/>
          <w:sz w:val="22"/>
          <w:szCs w:val="22"/>
        </w:rPr>
      </w:pPr>
    </w:p>
    <w:p w14:paraId="22526782" w14:textId="517C0B5D" w:rsidR="00F50717" w:rsidRPr="007D11DF" w:rsidRDefault="00ED1ACF" w:rsidP="00B50BB7">
      <w:pPr>
        <w:pStyle w:val="Heading1"/>
      </w:pPr>
      <w:bookmarkStart w:id="5" w:name="_Toc199577094"/>
      <w:r w:rsidRPr="007D11DF">
        <w:t xml:space="preserve">Pricing </w:t>
      </w:r>
      <w:r w:rsidR="001E0723" w:rsidRPr="007D11DF">
        <w:t>and</w:t>
      </w:r>
      <w:r w:rsidRPr="007D11DF">
        <w:t xml:space="preserve"> Investment</w:t>
      </w:r>
      <w:bookmarkEnd w:id="5"/>
    </w:p>
    <w:p w14:paraId="4E59BD25"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721"/>
        <w:gridCol w:w="2721"/>
        <w:gridCol w:w="2721"/>
        <w:gridCol w:w="2722"/>
      </w:tblGrid>
      <w:tr w:rsidR="0082782F" w14:paraId="3C78E9F5" w14:textId="77777777" w:rsidTr="00DD35A7">
        <w:trPr>
          <w:trHeight w:val="864"/>
        </w:trPr>
        <w:tc>
          <w:tcPr>
            <w:tcW w:w="2721" w:type="dxa"/>
            <w:shd w:val="clear" w:color="auto" w:fill="F9F9B5"/>
            <w:vAlign w:val="center"/>
          </w:tcPr>
          <w:p w14:paraId="1601EFE2" w14:textId="7DE38199"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Service / Item</w:t>
            </w:r>
          </w:p>
        </w:tc>
        <w:tc>
          <w:tcPr>
            <w:tcW w:w="2721" w:type="dxa"/>
            <w:shd w:val="clear" w:color="auto" w:fill="F9F9B5"/>
            <w:vAlign w:val="center"/>
          </w:tcPr>
          <w:p w14:paraId="635C5B82" w14:textId="55E219C4"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Quantity / Period</w:t>
            </w:r>
          </w:p>
        </w:tc>
        <w:tc>
          <w:tcPr>
            <w:tcW w:w="2721" w:type="dxa"/>
            <w:shd w:val="clear" w:color="auto" w:fill="F9F9B5"/>
            <w:vAlign w:val="center"/>
          </w:tcPr>
          <w:p w14:paraId="692F8315" w14:textId="43C6C046"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Unit Cost</w:t>
            </w:r>
          </w:p>
        </w:tc>
        <w:tc>
          <w:tcPr>
            <w:tcW w:w="2722" w:type="dxa"/>
            <w:shd w:val="clear" w:color="auto" w:fill="F9F9B5"/>
            <w:vAlign w:val="center"/>
          </w:tcPr>
          <w:p w14:paraId="5EC4BC4E" w14:textId="1DE950FD"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Line Total</w:t>
            </w:r>
          </w:p>
        </w:tc>
      </w:tr>
      <w:tr w:rsidR="00250605" w14:paraId="3F8E480A" w14:textId="77777777" w:rsidTr="00DD35A7">
        <w:trPr>
          <w:trHeight w:val="576"/>
        </w:trPr>
        <w:tc>
          <w:tcPr>
            <w:tcW w:w="2721" w:type="dxa"/>
            <w:vAlign w:val="center"/>
          </w:tcPr>
          <w:p w14:paraId="05B42BE2" w14:textId="489DEC22" w:rsidR="00250605" w:rsidRPr="00250605" w:rsidRDefault="00250605" w:rsidP="00250605">
            <w:pPr>
              <w:rPr>
                <w:rFonts w:ascii="Century Gothic" w:hAnsi="Century Gothic"/>
                <w:sz w:val="22"/>
                <w:szCs w:val="22"/>
              </w:rPr>
            </w:pPr>
            <w:r w:rsidRPr="00250605">
              <w:rPr>
                <w:rFonts w:ascii="Century Gothic" w:hAnsi="Century Gothic"/>
                <w:sz w:val="22"/>
                <w:szCs w:val="22"/>
              </w:rPr>
              <w:t>Leadership Program – Cohort 1</w:t>
            </w:r>
          </w:p>
        </w:tc>
        <w:tc>
          <w:tcPr>
            <w:tcW w:w="2721" w:type="dxa"/>
            <w:vAlign w:val="center"/>
          </w:tcPr>
          <w:p w14:paraId="6C042257" w14:textId="09B26410" w:rsidR="00250605" w:rsidRPr="00250605" w:rsidRDefault="00250605" w:rsidP="00250605">
            <w:pPr>
              <w:rPr>
                <w:rFonts w:ascii="Century Gothic" w:hAnsi="Century Gothic"/>
                <w:sz w:val="22"/>
                <w:szCs w:val="22"/>
              </w:rPr>
            </w:pPr>
            <w:r w:rsidRPr="00250605">
              <w:rPr>
                <w:rFonts w:ascii="Century Gothic" w:hAnsi="Century Gothic"/>
                <w:sz w:val="22"/>
                <w:szCs w:val="22"/>
              </w:rPr>
              <w:t>12 weeks</w:t>
            </w:r>
          </w:p>
        </w:tc>
        <w:tc>
          <w:tcPr>
            <w:tcW w:w="2721" w:type="dxa"/>
            <w:vAlign w:val="center"/>
          </w:tcPr>
          <w:p w14:paraId="75A64802" w14:textId="1BB55DEE"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$12,000</w:t>
            </w:r>
          </w:p>
        </w:tc>
        <w:tc>
          <w:tcPr>
            <w:tcW w:w="2722" w:type="dxa"/>
            <w:vAlign w:val="center"/>
          </w:tcPr>
          <w:p w14:paraId="07255DDB" w14:textId="17E13C12"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$12,000</w:t>
            </w:r>
          </w:p>
        </w:tc>
      </w:tr>
      <w:tr w:rsidR="00250605" w14:paraId="6891E6E5" w14:textId="77777777" w:rsidTr="00DD35A7">
        <w:trPr>
          <w:trHeight w:val="576"/>
        </w:trPr>
        <w:tc>
          <w:tcPr>
            <w:tcW w:w="2721" w:type="dxa"/>
            <w:vAlign w:val="center"/>
          </w:tcPr>
          <w:p w14:paraId="506E8B49" w14:textId="36CA3264" w:rsidR="00250605" w:rsidRPr="00250605" w:rsidRDefault="00250605" w:rsidP="00250605">
            <w:pPr>
              <w:rPr>
                <w:rFonts w:ascii="Century Gothic" w:hAnsi="Century Gothic"/>
                <w:sz w:val="22"/>
                <w:szCs w:val="22"/>
              </w:rPr>
            </w:pPr>
            <w:r w:rsidRPr="00250605">
              <w:rPr>
                <w:rFonts w:ascii="Century Gothic" w:hAnsi="Century Gothic"/>
                <w:sz w:val="22"/>
                <w:szCs w:val="22"/>
              </w:rPr>
              <w:t>Online Learning Platform Access</w:t>
            </w:r>
          </w:p>
        </w:tc>
        <w:tc>
          <w:tcPr>
            <w:tcW w:w="2721" w:type="dxa"/>
            <w:vAlign w:val="center"/>
          </w:tcPr>
          <w:p w14:paraId="3BE25FB0" w14:textId="05FBF47B" w:rsidR="00250605" w:rsidRPr="00250605" w:rsidRDefault="00250605" w:rsidP="00250605">
            <w:pPr>
              <w:rPr>
                <w:rFonts w:ascii="Century Gothic" w:hAnsi="Century Gothic"/>
                <w:sz w:val="22"/>
                <w:szCs w:val="22"/>
              </w:rPr>
            </w:pPr>
            <w:r w:rsidRPr="00250605">
              <w:rPr>
                <w:rFonts w:ascii="Century Gothic" w:hAnsi="Century Gothic"/>
                <w:sz w:val="22"/>
                <w:szCs w:val="22"/>
              </w:rPr>
              <w:t>6 months</w:t>
            </w:r>
          </w:p>
        </w:tc>
        <w:tc>
          <w:tcPr>
            <w:tcW w:w="2721" w:type="dxa"/>
            <w:vAlign w:val="center"/>
          </w:tcPr>
          <w:p w14:paraId="767DB98D" w14:textId="2DDED778"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$1,200</w:t>
            </w:r>
          </w:p>
        </w:tc>
        <w:tc>
          <w:tcPr>
            <w:tcW w:w="2722" w:type="dxa"/>
            <w:vAlign w:val="center"/>
          </w:tcPr>
          <w:p w14:paraId="50445586" w14:textId="58FCE6B1"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$1,200</w:t>
            </w:r>
          </w:p>
        </w:tc>
      </w:tr>
      <w:tr w:rsidR="00250605" w14:paraId="4EC649F1" w14:textId="77777777" w:rsidTr="00DD35A7">
        <w:trPr>
          <w:trHeight w:val="576"/>
        </w:trPr>
        <w:tc>
          <w:tcPr>
            <w:tcW w:w="2721" w:type="dxa"/>
            <w:vAlign w:val="center"/>
          </w:tcPr>
          <w:p w14:paraId="4053CAA4" w14:textId="16633EB3" w:rsidR="00250605" w:rsidRPr="00250605" w:rsidRDefault="00250605" w:rsidP="00250605">
            <w:pPr>
              <w:rPr>
                <w:rFonts w:ascii="Century Gothic" w:hAnsi="Century Gothic"/>
                <w:sz w:val="22"/>
                <w:szCs w:val="22"/>
              </w:rPr>
            </w:pPr>
            <w:r w:rsidRPr="00250605">
              <w:rPr>
                <w:rFonts w:ascii="Century Gothic" w:hAnsi="Century Gothic"/>
                <w:sz w:val="22"/>
                <w:szCs w:val="22"/>
              </w:rPr>
              <w:t xml:space="preserve">Coaching Support </w:t>
            </w:r>
            <w:r w:rsidR="0035163A">
              <w:rPr>
                <w:rFonts w:ascii="Century Gothic" w:hAnsi="Century Gothic"/>
                <w:sz w:val="22"/>
                <w:szCs w:val="22"/>
              </w:rPr>
              <w:t>and</w:t>
            </w:r>
            <w:r w:rsidRPr="00250605">
              <w:rPr>
                <w:rFonts w:ascii="Century Gothic" w:hAnsi="Century Gothic"/>
                <w:sz w:val="22"/>
                <w:szCs w:val="22"/>
              </w:rPr>
              <w:t xml:space="preserve"> Materials</w:t>
            </w:r>
          </w:p>
        </w:tc>
        <w:tc>
          <w:tcPr>
            <w:tcW w:w="2721" w:type="dxa"/>
            <w:vAlign w:val="center"/>
          </w:tcPr>
          <w:p w14:paraId="6991BB2F" w14:textId="7FFE813D" w:rsidR="00250605" w:rsidRPr="00250605" w:rsidRDefault="00250605" w:rsidP="00250605">
            <w:pPr>
              <w:rPr>
                <w:rFonts w:ascii="Century Gothic" w:hAnsi="Century Gothic"/>
                <w:sz w:val="22"/>
                <w:szCs w:val="22"/>
              </w:rPr>
            </w:pPr>
            <w:r w:rsidRPr="00250605">
              <w:rPr>
                <w:rFonts w:ascii="Century Gothic" w:hAnsi="Century Gothic"/>
                <w:sz w:val="22"/>
                <w:szCs w:val="22"/>
              </w:rPr>
              <w:t>One-time</w:t>
            </w:r>
          </w:p>
        </w:tc>
        <w:tc>
          <w:tcPr>
            <w:tcW w:w="2721" w:type="dxa"/>
            <w:vAlign w:val="center"/>
          </w:tcPr>
          <w:p w14:paraId="16C6F077" w14:textId="61B0EB7B"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$1,000</w:t>
            </w:r>
          </w:p>
        </w:tc>
        <w:tc>
          <w:tcPr>
            <w:tcW w:w="2722" w:type="dxa"/>
            <w:vAlign w:val="center"/>
          </w:tcPr>
          <w:p w14:paraId="6903B868" w14:textId="5B46C44B"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$1,000</w:t>
            </w:r>
          </w:p>
        </w:tc>
      </w:tr>
      <w:tr w:rsidR="00250605" w14:paraId="38FC012D" w14:textId="77777777" w:rsidTr="00DD35A7">
        <w:trPr>
          <w:trHeight w:val="576"/>
        </w:trPr>
        <w:tc>
          <w:tcPr>
            <w:tcW w:w="2721" w:type="dxa"/>
            <w:vAlign w:val="center"/>
          </w:tcPr>
          <w:p w14:paraId="280F8C6D" w14:textId="44E55FB1" w:rsidR="00250605" w:rsidRPr="00250605" w:rsidRDefault="00250605" w:rsidP="00250605">
            <w:pPr>
              <w:rPr>
                <w:rFonts w:ascii="Century Gothic" w:hAnsi="Century Gothic"/>
                <w:sz w:val="22"/>
                <w:szCs w:val="22"/>
              </w:rPr>
            </w:pPr>
            <w:r w:rsidRPr="00250605">
              <w:rPr>
                <w:rFonts w:ascii="Century Gothic" w:hAnsi="Century Gothic"/>
                <w:sz w:val="22"/>
                <w:szCs w:val="22"/>
              </w:rPr>
              <w:t>Optional Add-On: 360 Assessments</w:t>
            </w:r>
          </w:p>
        </w:tc>
        <w:tc>
          <w:tcPr>
            <w:tcW w:w="2721" w:type="dxa"/>
            <w:vAlign w:val="center"/>
          </w:tcPr>
          <w:p w14:paraId="778AFE52" w14:textId="2E94D91A" w:rsidR="00250605" w:rsidRPr="00250605" w:rsidRDefault="00250605" w:rsidP="00250605">
            <w:pPr>
              <w:rPr>
                <w:rFonts w:ascii="Century Gothic" w:hAnsi="Century Gothic"/>
                <w:sz w:val="22"/>
                <w:szCs w:val="22"/>
              </w:rPr>
            </w:pPr>
            <w:r w:rsidRPr="00250605">
              <w:rPr>
                <w:rFonts w:ascii="Century Gothic" w:hAnsi="Century Gothic"/>
                <w:sz w:val="22"/>
                <w:szCs w:val="22"/>
              </w:rPr>
              <w:t>Per participant</w:t>
            </w:r>
          </w:p>
        </w:tc>
        <w:tc>
          <w:tcPr>
            <w:tcW w:w="2721" w:type="dxa"/>
            <w:vAlign w:val="center"/>
          </w:tcPr>
          <w:p w14:paraId="2A4B8FFE" w14:textId="1F597F15"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$250</w:t>
            </w:r>
          </w:p>
        </w:tc>
        <w:tc>
          <w:tcPr>
            <w:tcW w:w="2722" w:type="dxa"/>
            <w:vAlign w:val="center"/>
          </w:tcPr>
          <w:p w14:paraId="2FDFD506" w14:textId="476D0ACA" w:rsidR="00250605" w:rsidRPr="00250605" w:rsidRDefault="00250605" w:rsidP="00DD35A7">
            <w:pPr>
              <w:jc w:val="right"/>
              <w:rPr>
                <w:rFonts w:ascii="Century Gothic" w:hAnsi="Century Gothic"/>
                <w:sz w:val="22"/>
                <w:szCs w:val="22"/>
              </w:rPr>
            </w:pPr>
            <w:r w:rsidRPr="00250605">
              <w:rPr>
                <w:rFonts w:ascii="Century Gothic" w:hAnsi="Century Gothic"/>
                <w:sz w:val="22"/>
                <w:szCs w:val="22"/>
              </w:rPr>
              <w:t>$3,000</w:t>
            </w:r>
          </w:p>
        </w:tc>
      </w:tr>
      <w:tr w:rsidR="0082782F" w14:paraId="4BA71F65" w14:textId="77777777" w:rsidTr="00DD35A7">
        <w:trPr>
          <w:trHeight w:val="576"/>
        </w:trPr>
        <w:tc>
          <w:tcPr>
            <w:tcW w:w="2721" w:type="dxa"/>
            <w:vAlign w:val="center"/>
          </w:tcPr>
          <w:p w14:paraId="36C5E574" w14:textId="64F00D48" w:rsidR="0082782F" w:rsidRPr="0082782F" w:rsidRDefault="0082782F" w:rsidP="0082782F">
            <w:pPr>
              <w:rPr>
                <w:rFonts w:ascii="Century Gothic" w:hAnsi="Century Gothic"/>
                <w:sz w:val="22"/>
                <w:szCs w:val="22"/>
              </w:rPr>
            </w:pPr>
            <w:r w:rsidRPr="0082782F">
              <w:rPr>
                <w:rStyle w:val="Strong"/>
                <w:rFonts w:ascii="Century Gothic" w:hAnsi="Century Gothic"/>
                <w:sz w:val="22"/>
                <w:szCs w:val="22"/>
              </w:rPr>
              <w:t>Total Investment</w:t>
            </w:r>
          </w:p>
        </w:tc>
        <w:tc>
          <w:tcPr>
            <w:tcW w:w="2721" w:type="dxa"/>
            <w:vAlign w:val="center"/>
          </w:tcPr>
          <w:p w14:paraId="61005F44" w14:textId="77777777" w:rsidR="0082782F" w:rsidRPr="0082782F" w:rsidRDefault="0082782F" w:rsidP="0082782F">
            <w:pPr>
              <w:rPr>
                <w:rFonts w:ascii="Century Gothic" w:hAnsi="Century Gothic"/>
                <w:sz w:val="22"/>
                <w:szCs w:val="22"/>
              </w:rPr>
            </w:pPr>
          </w:p>
        </w:tc>
        <w:tc>
          <w:tcPr>
            <w:tcW w:w="2721" w:type="dxa"/>
            <w:vAlign w:val="center"/>
          </w:tcPr>
          <w:p w14:paraId="6653A285" w14:textId="77777777" w:rsidR="0082782F" w:rsidRPr="0082782F" w:rsidRDefault="0082782F" w:rsidP="00DD35A7">
            <w:pPr>
              <w:jc w:val="right"/>
              <w:rPr>
                <w:rFonts w:ascii="Century Gothic" w:hAnsi="Century Gothic"/>
                <w:sz w:val="22"/>
                <w:szCs w:val="22"/>
              </w:rPr>
            </w:pPr>
          </w:p>
        </w:tc>
        <w:tc>
          <w:tcPr>
            <w:tcW w:w="2722" w:type="dxa"/>
            <w:vAlign w:val="center"/>
          </w:tcPr>
          <w:p w14:paraId="318EBAF5" w14:textId="526D2B14" w:rsidR="0082782F" w:rsidRPr="0082782F" w:rsidRDefault="00892062" w:rsidP="00DD35A7">
            <w:pPr>
              <w:jc w:val="right"/>
              <w:rPr>
                <w:rFonts w:ascii="Century Gothic" w:hAnsi="Century Gothic"/>
                <w:sz w:val="22"/>
                <w:szCs w:val="22"/>
              </w:rPr>
            </w:pPr>
            <w:r w:rsidRPr="00892062">
              <w:rPr>
                <w:rStyle w:val="Strong"/>
                <w:rFonts w:ascii="Century Gothic" w:hAnsi="Century Gothic"/>
                <w:sz w:val="22"/>
                <w:szCs w:val="22"/>
              </w:rPr>
              <w:t>$17,200</w:t>
            </w:r>
          </w:p>
        </w:tc>
      </w:tr>
    </w:tbl>
    <w:p w14:paraId="63BA02E4" w14:textId="77777777" w:rsidR="00F50717" w:rsidRDefault="00F50717" w:rsidP="00F50717">
      <w:pPr>
        <w:spacing w:after="0" w:line="240" w:lineRule="auto"/>
        <w:rPr>
          <w:rFonts w:ascii="Century Gothic" w:hAnsi="Century Gothic"/>
          <w:sz w:val="22"/>
          <w:szCs w:val="22"/>
        </w:rPr>
      </w:pPr>
    </w:p>
    <w:tbl>
      <w:tblPr>
        <w:tblStyle w:val="TableGrid"/>
        <w:tblW w:w="1097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975"/>
      </w:tblGrid>
      <w:tr w:rsidR="00A521F0" w14:paraId="22416BD1" w14:textId="77777777" w:rsidTr="00BE1F0A">
        <w:trPr>
          <w:trHeight w:val="467"/>
        </w:trPr>
        <w:tc>
          <w:tcPr>
            <w:tcW w:w="10975" w:type="dxa"/>
            <w:shd w:val="clear" w:color="auto" w:fill="DDD80D"/>
            <w:vAlign w:val="center"/>
          </w:tcPr>
          <w:p w14:paraId="58D5EF12" w14:textId="729664C2" w:rsidR="00A521F0" w:rsidRPr="00A521F0" w:rsidRDefault="00C42AC0" w:rsidP="00C42AC0">
            <w:pPr>
              <w:rPr>
                <w:rFonts w:ascii="Century Gothic" w:hAnsi="Century Gothic"/>
                <w:b/>
                <w:bCs/>
                <w:sz w:val="22"/>
                <w:szCs w:val="22"/>
              </w:rPr>
            </w:pPr>
            <w:r>
              <w:rPr>
                <w:b/>
                <w:bCs/>
              </w:rPr>
              <w:t>P</w:t>
            </w:r>
            <w:r w:rsidRPr="00A521F0">
              <w:rPr>
                <w:b/>
                <w:bCs/>
              </w:rPr>
              <w:t>ayment Terms</w:t>
            </w:r>
          </w:p>
        </w:tc>
      </w:tr>
      <w:tr w:rsidR="00BE1F0A" w14:paraId="0E9AB6E3" w14:textId="77777777" w:rsidTr="00BE1F0A">
        <w:trPr>
          <w:trHeight w:val="1520"/>
        </w:trPr>
        <w:tc>
          <w:tcPr>
            <w:tcW w:w="10975" w:type="dxa"/>
            <w:vAlign w:val="center"/>
          </w:tcPr>
          <w:p w14:paraId="42D20871" w14:textId="433375D9" w:rsidR="00BE1F0A" w:rsidRDefault="00BE1F0A" w:rsidP="00F50717">
            <w:pPr>
              <w:rPr>
                <w:rFonts w:ascii="Century Gothic" w:hAnsi="Century Gothic"/>
                <w:sz w:val="22"/>
                <w:szCs w:val="22"/>
              </w:rPr>
            </w:pPr>
            <w:r w:rsidRPr="00892062">
              <w:rPr>
                <w:rFonts w:ascii="Century Gothic" w:hAnsi="Century Gothic"/>
                <w:sz w:val="22"/>
                <w:szCs w:val="22"/>
              </w:rPr>
              <w:t xml:space="preserve"> 50% deposit upon agreement. Balance due upon program delivery.</w:t>
            </w:r>
          </w:p>
        </w:tc>
      </w:tr>
    </w:tbl>
    <w:p w14:paraId="6BF4A3B7" w14:textId="7CF9C5A0" w:rsidR="007D11DF" w:rsidRDefault="007D11DF" w:rsidP="00F50717">
      <w:pPr>
        <w:spacing w:after="0" w:line="240" w:lineRule="auto"/>
        <w:rPr>
          <w:rFonts w:ascii="Century Gothic" w:hAnsi="Century Gothic"/>
          <w:sz w:val="22"/>
          <w:szCs w:val="22"/>
        </w:rPr>
      </w:pPr>
    </w:p>
    <w:p w14:paraId="720DC57C" w14:textId="7E86EF41" w:rsidR="00F50717" w:rsidRPr="00BE1F0A" w:rsidRDefault="00113551" w:rsidP="00B50BB7">
      <w:pPr>
        <w:pStyle w:val="Heading1"/>
      </w:pPr>
      <w:bookmarkStart w:id="6" w:name="_Toc199577095"/>
      <w:r w:rsidRPr="00BE1F0A">
        <w:lastRenderedPageBreak/>
        <w:t>Timeline</w:t>
      </w:r>
      <w:bookmarkEnd w:id="6"/>
    </w:p>
    <w:p w14:paraId="155E0C07"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412"/>
        <w:gridCol w:w="2821"/>
        <w:gridCol w:w="4652"/>
      </w:tblGrid>
      <w:tr w:rsidR="006430CE" w14:paraId="5DC6A934" w14:textId="77777777" w:rsidTr="00B311A0">
        <w:trPr>
          <w:trHeight w:val="720"/>
        </w:trPr>
        <w:tc>
          <w:tcPr>
            <w:tcW w:w="3412" w:type="dxa"/>
            <w:shd w:val="clear" w:color="auto" w:fill="F9F9B5"/>
            <w:vAlign w:val="center"/>
          </w:tcPr>
          <w:p w14:paraId="4BF31A20" w14:textId="5558DC72" w:rsidR="006430CE" w:rsidRPr="00B311A0" w:rsidRDefault="00B311A0" w:rsidP="006430CE">
            <w:pPr>
              <w:rPr>
                <w:rFonts w:ascii="Century Gothic" w:hAnsi="Century Gothic"/>
                <w:sz w:val="22"/>
                <w:szCs w:val="22"/>
              </w:rPr>
            </w:pPr>
            <w:r w:rsidRPr="00B311A0">
              <w:rPr>
                <w:rStyle w:val="Strong"/>
                <w:rFonts w:ascii="Century Gothic" w:hAnsi="Century Gothic"/>
              </w:rPr>
              <w:t>Milestone</w:t>
            </w:r>
          </w:p>
        </w:tc>
        <w:tc>
          <w:tcPr>
            <w:tcW w:w="2821" w:type="dxa"/>
            <w:shd w:val="clear" w:color="auto" w:fill="F9F9B5"/>
            <w:vAlign w:val="center"/>
          </w:tcPr>
          <w:p w14:paraId="483E25ED" w14:textId="2BC2EEB2" w:rsidR="006430CE" w:rsidRPr="00B311A0" w:rsidRDefault="00B311A0" w:rsidP="00B311A0">
            <w:pPr>
              <w:jc w:val="center"/>
              <w:rPr>
                <w:rFonts w:ascii="Century Gothic" w:hAnsi="Century Gothic"/>
                <w:sz w:val="22"/>
                <w:szCs w:val="22"/>
              </w:rPr>
            </w:pPr>
            <w:r w:rsidRPr="00B311A0">
              <w:rPr>
                <w:rStyle w:val="Strong"/>
                <w:rFonts w:ascii="Century Gothic" w:hAnsi="Century Gothic"/>
              </w:rPr>
              <w:t>Target Date</w:t>
            </w:r>
          </w:p>
        </w:tc>
        <w:tc>
          <w:tcPr>
            <w:tcW w:w="4652" w:type="dxa"/>
            <w:shd w:val="clear" w:color="auto" w:fill="F9F9B5"/>
            <w:vAlign w:val="center"/>
          </w:tcPr>
          <w:p w14:paraId="1341C8F2" w14:textId="2B03967D" w:rsidR="006430CE" w:rsidRPr="00B311A0" w:rsidRDefault="00B311A0" w:rsidP="006430CE">
            <w:pPr>
              <w:rPr>
                <w:rFonts w:ascii="Century Gothic" w:hAnsi="Century Gothic"/>
                <w:sz w:val="22"/>
                <w:szCs w:val="22"/>
              </w:rPr>
            </w:pPr>
            <w:r w:rsidRPr="00B311A0">
              <w:rPr>
                <w:rStyle w:val="Strong"/>
                <w:rFonts w:ascii="Century Gothic" w:hAnsi="Century Gothic"/>
              </w:rPr>
              <w:t>Notes</w:t>
            </w:r>
          </w:p>
        </w:tc>
      </w:tr>
      <w:tr w:rsidR="00B308B5" w14:paraId="7C6BE0AC" w14:textId="77777777" w:rsidTr="008274E7">
        <w:trPr>
          <w:trHeight w:val="864"/>
        </w:trPr>
        <w:tc>
          <w:tcPr>
            <w:tcW w:w="3412" w:type="dxa"/>
            <w:vAlign w:val="center"/>
          </w:tcPr>
          <w:p w14:paraId="2956200F" w14:textId="1BE0DC5D" w:rsidR="00B308B5" w:rsidRPr="00B311A0" w:rsidRDefault="00B308B5" w:rsidP="00B308B5">
            <w:pPr>
              <w:rPr>
                <w:rFonts w:ascii="Century Gothic" w:hAnsi="Century Gothic"/>
                <w:sz w:val="22"/>
                <w:szCs w:val="22"/>
              </w:rPr>
            </w:pPr>
            <w:r w:rsidRPr="00B311A0">
              <w:rPr>
                <w:rFonts w:ascii="Century Gothic" w:hAnsi="Century Gothic"/>
                <w:sz w:val="22"/>
                <w:szCs w:val="22"/>
              </w:rPr>
              <w:t>Agreement Finalized</w:t>
            </w:r>
          </w:p>
        </w:tc>
        <w:tc>
          <w:tcPr>
            <w:tcW w:w="2821" w:type="dxa"/>
            <w:vAlign w:val="center"/>
          </w:tcPr>
          <w:p w14:paraId="6818B610" w14:textId="1C7294A9" w:rsidR="00B308B5" w:rsidRPr="00B311A0" w:rsidRDefault="00B308B5" w:rsidP="00B311A0">
            <w:pPr>
              <w:jc w:val="center"/>
              <w:rPr>
                <w:rFonts w:ascii="Century Gothic" w:hAnsi="Century Gothic"/>
                <w:sz w:val="22"/>
                <w:szCs w:val="22"/>
              </w:rPr>
            </w:pPr>
            <w:r w:rsidRPr="00B311A0">
              <w:rPr>
                <w:rFonts w:ascii="Century Gothic" w:hAnsi="Century Gothic"/>
                <w:sz w:val="22"/>
                <w:szCs w:val="22"/>
              </w:rPr>
              <w:t>March 1, 20XX</w:t>
            </w:r>
          </w:p>
        </w:tc>
        <w:tc>
          <w:tcPr>
            <w:tcW w:w="4652" w:type="dxa"/>
            <w:vAlign w:val="center"/>
          </w:tcPr>
          <w:p w14:paraId="170D831E" w14:textId="72BDC5B3" w:rsidR="00B308B5" w:rsidRPr="00B311A0" w:rsidRDefault="00B308B5" w:rsidP="00B308B5">
            <w:pPr>
              <w:rPr>
                <w:rFonts w:ascii="Century Gothic" w:hAnsi="Century Gothic"/>
                <w:sz w:val="22"/>
                <w:szCs w:val="22"/>
              </w:rPr>
            </w:pPr>
            <w:r w:rsidRPr="00B311A0">
              <w:rPr>
                <w:rFonts w:ascii="Century Gothic" w:hAnsi="Century Gothic"/>
                <w:sz w:val="22"/>
                <w:szCs w:val="22"/>
              </w:rPr>
              <w:t>Allows for onboarding, curriculum prep, and team alignment.</w:t>
            </w:r>
          </w:p>
        </w:tc>
      </w:tr>
      <w:tr w:rsidR="00B308B5" w14:paraId="6A0563B8" w14:textId="77777777" w:rsidTr="008274E7">
        <w:trPr>
          <w:trHeight w:val="864"/>
        </w:trPr>
        <w:tc>
          <w:tcPr>
            <w:tcW w:w="3412" w:type="dxa"/>
            <w:vAlign w:val="center"/>
          </w:tcPr>
          <w:p w14:paraId="51973153" w14:textId="7556479B" w:rsidR="00B308B5" w:rsidRPr="00B311A0" w:rsidRDefault="00B308B5" w:rsidP="00B308B5">
            <w:pPr>
              <w:rPr>
                <w:rFonts w:ascii="Century Gothic" w:hAnsi="Century Gothic"/>
                <w:sz w:val="22"/>
                <w:szCs w:val="22"/>
              </w:rPr>
            </w:pPr>
            <w:r w:rsidRPr="00B311A0">
              <w:rPr>
                <w:rFonts w:ascii="Century Gothic" w:hAnsi="Century Gothic"/>
                <w:sz w:val="22"/>
                <w:szCs w:val="22"/>
              </w:rPr>
              <w:t>Program Kickoff – Cohort 1</w:t>
            </w:r>
          </w:p>
        </w:tc>
        <w:tc>
          <w:tcPr>
            <w:tcW w:w="2821" w:type="dxa"/>
            <w:vAlign w:val="center"/>
          </w:tcPr>
          <w:p w14:paraId="304C2D52" w14:textId="0A05EE96" w:rsidR="00B308B5" w:rsidRPr="00B311A0" w:rsidRDefault="00B308B5" w:rsidP="00B311A0">
            <w:pPr>
              <w:jc w:val="center"/>
              <w:rPr>
                <w:rFonts w:ascii="Century Gothic" w:hAnsi="Century Gothic"/>
                <w:sz w:val="22"/>
                <w:szCs w:val="22"/>
              </w:rPr>
            </w:pPr>
            <w:r w:rsidRPr="00B311A0">
              <w:rPr>
                <w:rFonts w:ascii="Century Gothic" w:hAnsi="Century Gothic"/>
                <w:sz w:val="22"/>
                <w:szCs w:val="22"/>
              </w:rPr>
              <w:t>March 15, 20XX</w:t>
            </w:r>
          </w:p>
        </w:tc>
        <w:tc>
          <w:tcPr>
            <w:tcW w:w="4652" w:type="dxa"/>
            <w:vAlign w:val="center"/>
          </w:tcPr>
          <w:p w14:paraId="75737967" w14:textId="722E15BB" w:rsidR="00B308B5" w:rsidRPr="00B311A0" w:rsidRDefault="0035163A" w:rsidP="00B308B5">
            <w:pPr>
              <w:rPr>
                <w:rFonts w:ascii="Century Gothic" w:hAnsi="Century Gothic"/>
                <w:sz w:val="22"/>
                <w:szCs w:val="22"/>
              </w:rPr>
            </w:pPr>
            <w:r w:rsidRPr="00B311A0">
              <w:rPr>
                <w:rFonts w:ascii="Century Gothic" w:hAnsi="Century Gothic"/>
                <w:sz w:val="22"/>
                <w:szCs w:val="22"/>
              </w:rPr>
              <w:t>The f</w:t>
            </w:r>
            <w:r w:rsidR="00B308B5" w:rsidRPr="00B311A0">
              <w:rPr>
                <w:rFonts w:ascii="Century Gothic" w:hAnsi="Century Gothic"/>
                <w:sz w:val="22"/>
                <w:szCs w:val="22"/>
              </w:rPr>
              <w:t>irst session begins.</w:t>
            </w:r>
          </w:p>
        </w:tc>
      </w:tr>
      <w:tr w:rsidR="00B308B5" w14:paraId="595F6505" w14:textId="77777777" w:rsidTr="008274E7">
        <w:trPr>
          <w:trHeight w:val="864"/>
        </w:trPr>
        <w:tc>
          <w:tcPr>
            <w:tcW w:w="3412" w:type="dxa"/>
            <w:vAlign w:val="center"/>
          </w:tcPr>
          <w:p w14:paraId="6BCF7B0F" w14:textId="0235E510" w:rsidR="00B308B5" w:rsidRPr="00B311A0" w:rsidRDefault="00B308B5" w:rsidP="00B308B5">
            <w:pPr>
              <w:rPr>
                <w:rFonts w:ascii="Century Gothic" w:hAnsi="Century Gothic"/>
                <w:sz w:val="22"/>
                <w:szCs w:val="22"/>
              </w:rPr>
            </w:pPr>
            <w:r w:rsidRPr="00B311A0">
              <w:rPr>
                <w:rFonts w:ascii="Century Gothic" w:hAnsi="Century Gothic"/>
                <w:sz w:val="22"/>
                <w:szCs w:val="22"/>
              </w:rPr>
              <w:t>Midpoint Coaching and Survey</w:t>
            </w:r>
          </w:p>
        </w:tc>
        <w:tc>
          <w:tcPr>
            <w:tcW w:w="2821" w:type="dxa"/>
            <w:vAlign w:val="center"/>
          </w:tcPr>
          <w:p w14:paraId="11B0D9E6" w14:textId="68A13B00" w:rsidR="00B308B5" w:rsidRPr="00B311A0" w:rsidRDefault="00B308B5" w:rsidP="00B311A0">
            <w:pPr>
              <w:jc w:val="center"/>
              <w:rPr>
                <w:rFonts w:ascii="Century Gothic" w:hAnsi="Century Gothic"/>
                <w:sz w:val="22"/>
                <w:szCs w:val="22"/>
              </w:rPr>
            </w:pPr>
            <w:r w:rsidRPr="00B311A0">
              <w:rPr>
                <w:rFonts w:ascii="Century Gothic" w:hAnsi="Century Gothic"/>
                <w:sz w:val="22"/>
                <w:szCs w:val="22"/>
              </w:rPr>
              <w:t>April 26, 20XX</w:t>
            </w:r>
          </w:p>
        </w:tc>
        <w:tc>
          <w:tcPr>
            <w:tcW w:w="4652" w:type="dxa"/>
            <w:vAlign w:val="center"/>
          </w:tcPr>
          <w:p w14:paraId="48A41250" w14:textId="411A8C8F" w:rsidR="00B308B5" w:rsidRPr="00B311A0" w:rsidRDefault="00B308B5" w:rsidP="00B308B5">
            <w:pPr>
              <w:rPr>
                <w:rFonts w:ascii="Century Gothic" w:hAnsi="Century Gothic"/>
                <w:sz w:val="22"/>
                <w:szCs w:val="22"/>
              </w:rPr>
            </w:pPr>
            <w:r w:rsidRPr="00B311A0">
              <w:rPr>
                <w:rFonts w:ascii="Century Gothic" w:hAnsi="Century Gothic"/>
                <w:sz w:val="22"/>
                <w:szCs w:val="22"/>
              </w:rPr>
              <w:t>Capture early progress and feedback.</w:t>
            </w:r>
          </w:p>
        </w:tc>
      </w:tr>
      <w:tr w:rsidR="00B308B5" w14:paraId="1C1DA1A9" w14:textId="77777777" w:rsidTr="008274E7">
        <w:trPr>
          <w:trHeight w:val="864"/>
        </w:trPr>
        <w:tc>
          <w:tcPr>
            <w:tcW w:w="3412" w:type="dxa"/>
            <w:vAlign w:val="center"/>
          </w:tcPr>
          <w:p w14:paraId="3BB3687A" w14:textId="0F6A3849" w:rsidR="00B308B5" w:rsidRPr="00B311A0" w:rsidRDefault="00B308B5" w:rsidP="00B308B5">
            <w:pPr>
              <w:rPr>
                <w:rFonts w:ascii="Century Gothic" w:hAnsi="Century Gothic"/>
                <w:sz w:val="22"/>
                <w:szCs w:val="22"/>
              </w:rPr>
            </w:pPr>
            <w:r w:rsidRPr="00B311A0">
              <w:rPr>
                <w:rFonts w:ascii="Century Gothic" w:hAnsi="Century Gothic"/>
                <w:sz w:val="22"/>
                <w:szCs w:val="22"/>
              </w:rPr>
              <w:t>Final Module Delivered</w:t>
            </w:r>
          </w:p>
        </w:tc>
        <w:tc>
          <w:tcPr>
            <w:tcW w:w="2821" w:type="dxa"/>
            <w:vAlign w:val="center"/>
          </w:tcPr>
          <w:p w14:paraId="6CBBED3B" w14:textId="78FE0DFA" w:rsidR="00B308B5" w:rsidRPr="00B311A0" w:rsidRDefault="00B308B5" w:rsidP="00B311A0">
            <w:pPr>
              <w:jc w:val="center"/>
              <w:rPr>
                <w:rFonts w:ascii="Century Gothic" w:hAnsi="Century Gothic"/>
                <w:sz w:val="22"/>
                <w:szCs w:val="22"/>
              </w:rPr>
            </w:pPr>
            <w:r w:rsidRPr="00B311A0">
              <w:rPr>
                <w:rFonts w:ascii="Century Gothic" w:hAnsi="Century Gothic"/>
                <w:sz w:val="22"/>
                <w:szCs w:val="22"/>
              </w:rPr>
              <w:t>May 31, 20XX</w:t>
            </w:r>
          </w:p>
        </w:tc>
        <w:tc>
          <w:tcPr>
            <w:tcW w:w="4652" w:type="dxa"/>
            <w:vAlign w:val="center"/>
          </w:tcPr>
          <w:p w14:paraId="0088D345" w14:textId="456B1845" w:rsidR="00B308B5" w:rsidRPr="00B311A0" w:rsidRDefault="00B308B5" w:rsidP="00B308B5">
            <w:pPr>
              <w:rPr>
                <w:rFonts w:ascii="Century Gothic" w:hAnsi="Century Gothic"/>
                <w:sz w:val="22"/>
                <w:szCs w:val="22"/>
              </w:rPr>
            </w:pPr>
            <w:r w:rsidRPr="00B311A0">
              <w:rPr>
                <w:rFonts w:ascii="Century Gothic" w:hAnsi="Century Gothic"/>
                <w:sz w:val="22"/>
                <w:szCs w:val="22"/>
              </w:rPr>
              <w:t>Includes capstone presentation and program wrap-up.</w:t>
            </w:r>
          </w:p>
        </w:tc>
      </w:tr>
      <w:tr w:rsidR="00B308B5" w14:paraId="27E8C21B" w14:textId="77777777" w:rsidTr="008274E7">
        <w:trPr>
          <w:trHeight w:val="864"/>
        </w:trPr>
        <w:tc>
          <w:tcPr>
            <w:tcW w:w="3412" w:type="dxa"/>
            <w:vAlign w:val="center"/>
          </w:tcPr>
          <w:p w14:paraId="37CF8E96" w14:textId="388EF100" w:rsidR="00B308B5" w:rsidRPr="00B311A0" w:rsidRDefault="00B308B5" w:rsidP="00B308B5">
            <w:pPr>
              <w:rPr>
                <w:rFonts w:ascii="Century Gothic" w:hAnsi="Century Gothic"/>
                <w:sz w:val="22"/>
                <w:szCs w:val="22"/>
              </w:rPr>
            </w:pPr>
            <w:r w:rsidRPr="00B311A0">
              <w:rPr>
                <w:rFonts w:ascii="Century Gothic" w:hAnsi="Century Gothic"/>
                <w:sz w:val="22"/>
                <w:szCs w:val="22"/>
              </w:rPr>
              <w:t>Final Report Submitted</w:t>
            </w:r>
          </w:p>
        </w:tc>
        <w:tc>
          <w:tcPr>
            <w:tcW w:w="2821" w:type="dxa"/>
            <w:vAlign w:val="center"/>
          </w:tcPr>
          <w:p w14:paraId="309DECB1" w14:textId="5EC04FFC" w:rsidR="00B308B5" w:rsidRPr="00B311A0" w:rsidRDefault="00B308B5" w:rsidP="00B311A0">
            <w:pPr>
              <w:jc w:val="center"/>
              <w:rPr>
                <w:rFonts w:ascii="Century Gothic" w:hAnsi="Century Gothic"/>
                <w:sz w:val="22"/>
                <w:szCs w:val="22"/>
              </w:rPr>
            </w:pPr>
            <w:r w:rsidRPr="00B311A0">
              <w:rPr>
                <w:rFonts w:ascii="Century Gothic" w:hAnsi="Century Gothic"/>
                <w:sz w:val="22"/>
                <w:szCs w:val="22"/>
              </w:rPr>
              <w:t>June 15, 20XX</w:t>
            </w:r>
          </w:p>
        </w:tc>
        <w:tc>
          <w:tcPr>
            <w:tcW w:w="4652" w:type="dxa"/>
            <w:vAlign w:val="center"/>
          </w:tcPr>
          <w:p w14:paraId="358E1C84" w14:textId="12C95F3A" w:rsidR="00B308B5" w:rsidRPr="00B311A0" w:rsidRDefault="00B308B5" w:rsidP="00B308B5">
            <w:pPr>
              <w:rPr>
                <w:rFonts w:ascii="Century Gothic" w:hAnsi="Century Gothic"/>
                <w:sz w:val="22"/>
                <w:szCs w:val="22"/>
              </w:rPr>
            </w:pPr>
            <w:r w:rsidRPr="00B311A0">
              <w:rPr>
                <w:rFonts w:ascii="Century Gothic" w:hAnsi="Century Gothic"/>
                <w:sz w:val="22"/>
                <w:szCs w:val="22"/>
              </w:rPr>
              <w:t>Includes analytics, completion rates, and insights.</w:t>
            </w:r>
          </w:p>
        </w:tc>
      </w:tr>
    </w:tbl>
    <w:p w14:paraId="1788AEC8" w14:textId="77777777" w:rsidR="00113551" w:rsidRDefault="00113551" w:rsidP="00F50717">
      <w:pPr>
        <w:spacing w:after="0" w:line="240" w:lineRule="auto"/>
        <w:rPr>
          <w:rFonts w:ascii="Century Gothic" w:hAnsi="Century Gothic"/>
          <w:sz w:val="22"/>
          <w:szCs w:val="22"/>
        </w:rPr>
      </w:pPr>
    </w:p>
    <w:tbl>
      <w:tblPr>
        <w:tblW w:w="11142" w:type="dxa"/>
        <w:tblLook w:val="04A0" w:firstRow="1" w:lastRow="0" w:firstColumn="1" w:lastColumn="0" w:noHBand="0" w:noVBand="1"/>
      </w:tblPr>
      <w:tblGrid>
        <w:gridCol w:w="207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CB1555" w:rsidRPr="005C7BD5" w14:paraId="25E83661" w14:textId="77777777" w:rsidTr="00CB1555">
        <w:trPr>
          <w:trHeight w:val="418"/>
        </w:trPr>
        <w:tc>
          <w:tcPr>
            <w:tcW w:w="2070" w:type="dxa"/>
            <w:tcBorders>
              <w:right w:val="single" w:sz="4" w:space="0" w:color="D9D9D9"/>
            </w:tcBorders>
            <w:shd w:val="clear" w:color="auto" w:fill="auto"/>
            <w:vAlign w:val="center"/>
          </w:tcPr>
          <w:p w14:paraId="66119D3E"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4CCA41F8"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1</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065196E5"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2</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031693D4"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3</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1431EE2E"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4</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E3E9A9"/>
            <w:vAlign w:val="center"/>
          </w:tcPr>
          <w:p w14:paraId="5A8B1D19"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5</w:t>
            </w:r>
          </w:p>
        </w:tc>
      </w:tr>
      <w:tr w:rsidR="00CB1555" w:rsidRPr="005C7BD5" w14:paraId="57BCEBDD" w14:textId="77777777" w:rsidTr="001D6EB1">
        <w:trPr>
          <w:trHeight w:val="500"/>
        </w:trPr>
        <w:tc>
          <w:tcPr>
            <w:tcW w:w="2070" w:type="dxa"/>
            <w:tcBorders>
              <w:right w:val="single" w:sz="4" w:space="0" w:color="D9D9D9"/>
            </w:tcBorders>
            <w:shd w:val="clear" w:color="auto" w:fill="auto"/>
            <w:vAlign w:val="center"/>
          </w:tcPr>
          <w:p w14:paraId="587AE919" w14:textId="77777777" w:rsidR="00CB1555" w:rsidRPr="005C7BD5" w:rsidRDefault="00CB1555" w:rsidP="001D6EB1">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MONTH START </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7E4D5751"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01/0000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781BCC90"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02/0000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5D83A02E"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03/0000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1DA4E5E5"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04/0000</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F7F9FB"/>
            <w:vAlign w:val="center"/>
          </w:tcPr>
          <w:p w14:paraId="5A144C38"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05/0000</w:t>
            </w:r>
          </w:p>
        </w:tc>
      </w:tr>
      <w:tr w:rsidR="00CB1555" w:rsidRPr="005C7BD5" w14:paraId="35D15DF6" w14:textId="77777777" w:rsidTr="001D6EB1">
        <w:trPr>
          <w:trHeight w:val="500"/>
        </w:trPr>
        <w:tc>
          <w:tcPr>
            <w:tcW w:w="2070" w:type="dxa"/>
            <w:tcBorders>
              <w:bottom w:val="single" w:sz="4" w:space="0" w:color="D9D9D9"/>
              <w:right w:val="single" w:sz="4" w:space="0" w:color="D9D9D9"/>
            </w:tcBorders>
            <w:shd w:val="clear" w:color="auto" w:fill="auto"/>
            <w:vAlign w:val="center"/>
          </w:tcPr>
          <w:p w14:paraId="05B1703B" w14:textId="77777777" w:rsidR="00CB1555" w:rsidRPr="005C7BD5" w:rsidRDefault="00CB1555" w:rsidP="001D6EB1">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WEEK </w:t>
            </w:r>
          </w:p>
        </w:tc>
        <w:tc>
          <w:tcPr>
            <w:tcW w:w="432" w:type="dxa"/>
            <w:tcBorders>
              <w:top w:val="single" w:sz="4" w:space="0" w:color="D9D9D9"/>
              <w:left w:val="single" w:sz="4" w:space="0" w:color="D9D9D9"/>
              <w:bottom w:val="single" w:sz="4" w:space="0" w:color="D9D9D9"/>
              <w:right w:val="single" w:sz="4" w:space="0" w:color="D9D9D9"/>
            </w:tcBorders>
            <w:vAlign w:val="center"/>
          </w:tcPr>
          <w:p w14:paraId="032B2CF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1</w:t>
            </w:r>
          </w:p>
        </w:tc>
        <w:tc>
          <w:tcPr>
            <w:tcW w:w="432" w:type="dxa"/>
            <w:tcBorders>
              <w:top w:val="single" w:sz="4" w:space="0" w:color="D9D9D9"/>
              <w:left w:val="single" w:sz="4" w:space="0" w:color="D9D9D9"/>
              <w:bottom w:val="single" w:sz="4" w:space="0" w:color="D9D9D9"/>
              <w:right w:val="single" w:sz="4" w:space="0" w:color="D9D9D9"/>
            </w:tcBorders>
            <w:vAlign w:val="center"/>
          </w:tcPr>
          <w:p w14:paraId="2A69265F"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2</w:t>
            </w:r>
          </w:p>
        </w:tc>
        <w:tc>
          <w:tcPr>
            <w:tcW w:w="432" w:type="dxa"/>
            <w:tcBorders>
              <w:top w:val="single" w:sz="4" w:space="0" w:color="D9D9D9"/>
              <w:left w:val="single" w:sz="4" w:space="0" w:color="D9D9D9"/>
              <w:bottom w:val="single" w:sz="4" w:space="0" w:color="D9D9D9"/>
              <w:right w:val="single" w:sz="4" w:space="0" w:color="D9D9D9"/>
            </w:tcBorders>
            <w:vAlign w:val="center"/>
          </w:tcPr>
          <w:p w14:paraId="1EF1E32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3</w:t>
            </w:r>
          </w:p>
        </w:tc>
        <w:tc>
          <w:tcPr>
            <w:tcW w:w="432" w:type="dxa"/>
            <w:tcBorders>
              <w:top w:val="single" w:sz="4" w:space="0" w:color="D9D9D9"/>
              <w:left w:val="single" w:sz="4" w:space="0" w:color="D9D9D9"/>
              <w:bottom w:val="single" w:sz="4" w:space="0" w:color="D9D9D9"/>
              <w:right w:val="single" w:sz="4" w:space="0" w:color="D9D9D9"/>
            </w:tcBorders>
            <w:vAlign w:val="center"/>
          </w:tcPr>
          <w:p w14:paraId="40A43B71"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4</w:t>
            </w:r>
          </w:p>
        </w:tc>
        <w:tc>
          <w:tcPr>
            <w:tcW w:w="432" w:type="dxa"/>
            <w:tcBorders>
              <w:top w:val="single" w:sz="4" w:space="0" w:color="D9D9D9"/>
              <w:left w:val="single" w:sz="4" w:space="0" w:color="D9D9D9"/>
              <w:bottom w:val="single" w:sz="4" w:space="0" w:color="D9D9D9"/>
              <w:right w:val="single" w:sz="4" w:space="0" w:color="D9D9D9"/>
            </w:tcBorders>
            <w:vAlign w:val="center"/>
          </w:tcPr>
          <w:p w14:paraId="77892395"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326FA8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966AA9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2AB6BF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55A18B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C739FA5"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AC02B06"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93F53DB"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D80C7C3"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707C3717"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85A507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BCE8ADF"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DB28771"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7502F2C2"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D27EE4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FED89C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6CBDC5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r>
      <w:tr w:rsidR="00CB1555" w:rsidRPr="005C7BD5" w14:paraId="579DE79F"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000000" w:fill="D6DCE4"/>
            <w:vAlign w:val="center"/>
            <w:hideMark/>
          </w:tcPr>
          <w:p w14:paraId="3C0E641C" w14:textId="77777777" w:rsidR="00CB1555" w:rsidRPr="005C7BD5" w:rsidRDefault="00CB1555" w:rsidP="001D6EB1">
            <w:pPr>
              <w:spacing w:after="0" w:line="240" w:lineRule="auto"/>
              <w:rPr>
                <w:rFonts w:ascii="Century Gothic" w:eastAsia="Times New Roman" w:hAnsi="Century Gothic" w:cs="Calibri"/>
                <w:b/>
                <w:bCs/>
                <w:color w:val="000000"/>
                <w:kern w:val="0"/>
                <w:sz w:val="21"/>
                <w:szCs w:val="21"/>
                <w14:ligatures w14:val="none"/>
              </w:rPr>
            </w:pPr>
            <w:r w:rsidRPr="005C7BD5">
              <w:rPr>
                <w:rFonts w:ascii="Century Gothic" w:eastAsia="Times New Roman" w:hAnsi="Century Gothic" w:cs="Calibri"/>
                <w:b/>
                <w:bCs/>
                <w:color w:val="000000"/>
                <w:kern w:val="0"/>
                <w:sz w:val="21"/>
                <w:szCs w:val="21"/>
                <w14:ligatures w14:val="none"/>
              </w:rPr>
              <w:t>Phases, Tasks</w:t>
            </w: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F23536D"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9443A7D"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984A899"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144D19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829902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D8C2380"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43ABE96"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CAE7F92"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D60E047"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888CE45"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35E1C0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C665F7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E69E633"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FB0F74F"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30C882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2D06D67"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101E076"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00CD2C1"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6FDFF52"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938BD7D"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0CA2FF0"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r>
      <w:tr w:rsidR="00CB1555" w:rsidRPr="005C7BD5" w14:paraId="7CFFAB79" w14:textId="77777777" w:rsidTr="00CB155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FCBAC01"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1, Task A</w:t>
            </w: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23929C2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4A7C317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1982AB2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44EBBEF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30B045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B2774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972B1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5E2AF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A406F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AB665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7826EE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E45B9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9AB65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52764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8FB17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B982D3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0BBB5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20194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76BCF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3C397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74FC4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1F856B17" w14:textId="77777777" w:rsidTr="00CB155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762462D"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2, Task B</w:t>
            </w: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2B2B0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1F718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543AA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5A683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415BE5A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7D855CC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004531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799595D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A139C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339BF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F3C7A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3FE30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F48F2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925AE2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97E5B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54708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6CC2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64223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811DC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5F282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593BB4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5C291C47"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C6A1D55"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F426C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7FDB5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0F2E1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670D4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F74509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4C45038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0EA62FB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8820E4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506A582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AC4263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71FAA3E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76DECC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21092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67D60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89EC3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37932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154C1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142B4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CDFDD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90FFC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B1056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2F988DBE" w14:textId="77777777" w:rsidTr="00CB155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02EC429"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2826C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633CA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1AFFF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DAF8D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88C32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08B32C0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5CACA3E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6618472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4C6DAD0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2692EE6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6DD0ECF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031F89C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6BF4C2F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27E9A39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93547B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0E423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0E9A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3FC55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836B4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B6A11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4EA83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6A35476C"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A826F3E"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F2605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67842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45F17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4D0A2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8BE65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1085D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EAD0E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5D4BA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6E2BB9F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E8A9F2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4707CA2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0E3C64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39CEB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BCC65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11820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B5DD4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F5952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67B5C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B5B7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5A621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71BB9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0B786A97"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901D859"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D5873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B0AA8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8C13A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DBCB1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09D7E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AD013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13EF8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D8B40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1A7F744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269C3AF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528F86B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672F60D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A3BDF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BBE26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EA822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901D7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C7050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19544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C32D8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DB6E9B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31D2F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027E96B1"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59DD030"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48972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DBAB9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75222A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0780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E65F7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E859C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C8039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3DFCA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12CC9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3EA31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0400C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69E8E1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7BBDB9E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3890EF6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2B3D86F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6F297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977B0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5679B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87CBE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A62AC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C396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7FC8CD98"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D67BD05"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CB55E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ABCE7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1CB0F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BE496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13B5E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377BC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942EA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CD85D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94818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397AD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29AA4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760D0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DFB2D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16DBE8F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0D8470D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2CE9DBA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9C26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735E6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3F88AD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F492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B1DF1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18580E82"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58448AA"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E472C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133D8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2BBDE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2135A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14801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81E6B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7BD7F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18E0A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6FD3F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238E6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1A35C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8D9D2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D3ED0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387D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7029250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757FAE8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3E584C0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5C69D60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43AAF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601E3C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8CF9C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61207C48"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5314D53"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701BB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E32FC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ACB89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33384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02BC1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F645A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AD9D65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0122A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9A052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C394E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33A76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A999B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7A860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757DA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36192A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450D7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21F8B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4FCC7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0363C35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254A3C0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EDE96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139577EE"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64CC683"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68646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E0DB4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49D39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463D2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A545C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72D51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6669A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CEF839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97BE3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697B6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B0116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99A23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F02DF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1FE90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3B421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63BEC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99E4C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E9968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3FBD4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44C8A7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2769740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bl>
    <w:p w14:paraId="240DB883" w14:textId="77777777" w:rsidR="009B749B" w:rsidRDefault="009B749B" w:rsidP="00F50717">
      <w:pPr>
        <w:spacing w:after="0" w:line="240" w:lineRule="auto"/>
        <w:rPr>
          <w:rFonts w:ascii="Century Gothic" w:hAnsi="Century Gothic"/>
          <w:sz w:val="22"/>
          <w:szCs w:val="22"/>
        </w:rPr>
      </w:pPr>
    </w:p>
    <w:p w14:paraId="30C8FC22" w14:textId="77777777" w:rsidR="00CB1555" w:rsidRPr="00A96667" w:rsidRDefault="00CB1555" w:rsidP="00CB1555">
      <w:pPr>
        <w:pStyle w:val="Heading1"/>
      </w:pPr>
      <w:bookmarkStart w:id="7" w:name="_Toc199577096"/>
      <w:r w:rsidRPr="00A96667">
        <w:lastRenderedPageBreak/>
        <w:t>Terms and Conditions</w:t>
      </w:r>
      <w:bookmarkEnd w:id="7"/>
    </w:p>
    <w:p w14:paraId="297D62FE" w14:textId="77777777" w:rsidR="00CB1555" w:rsidRDefault="00CB1555" w:rsidP="00CB1555">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6210"/>
      </w:tblGrid>
      <w:tr w:rsidR="00CB1555" w:rsidRPr="00CE58A7" w14:paraId="516440F4" w14:textId="77777777" w:rsidTr="001D6EB1">
        <w:trPr>
          <w:trHeight w:val="720"/>
        </w:trPr>
        <w:tc>
          <w:tcPr>
            <w:tcW w:w="4675" w:type="dxa"/>
            <w:shd w:val="clear" w:color="auto" w:fill="F9F9B5"/>
            <w:vAlign w:val="center"/>
          </w:tcPr>
          <w:p w14:paraId="4A4B7E6B" w14:textId="77777777" w:rsidR="00CB1555" w:rsidRPr="00CE58A7" w:rsidRDefault="00CB1555" w:rsidP="001D6EB1">
            <w:pPr>
              <w:rPr>
                <w:rFonts w:ascii="Century Gothic" w:hAnsi="Century Gothic"/>
                <w:sz w:val="22"/>
                <w:szCs w:val="22"/>
              </w:rPr>
            </w:pPr>
            <w:r w:rsidRPr="00CE58A7">
              <w:rPr>
                <w:rStyle w:val="Strong"/>
                <w:rFonts w:ascii="Century Gothic" w:hAnsi="Century Gothic"/>
                <w:sz w:val="22"/>
                <w:szCs w:val="22"/>
              </w:rPr>
              <w:t>Clause</w:t>
            </w:r>
          </w:p>
        </w:tc>
        <w:tc>
          <w:tcPr>
            <w:tcW w:w="6210" w:type="dxa"/>
            <w:shd w:val="clear" w:color="auto" w:fill="F9F9B5"/>
            <w:vAlign w:val="center"/>
          </w:tcPr>
          <w:p w14:paraId="4D3DA809" w14:textId="77777777" w:rsidR="00CB1555" w:rsidRPr="007B0019" w:rsidRDefault="00CB1555" w:rsidP="001D6EB1">
            <w:pPr>
              <w:rPr>
                <w:rFonts w:ascii="Century Gothic" w:hAnsi="Century Gothic"/>
                <w:sz w:val="22"/>
                <w:szCs w:val="22"/>
              </w:rPr>
            </w:pPr>
            <w:r w:rsidRPr="007B0019">
              <w:rPr>
                <w:rStyle w:val="Strong"/>
                <w:rFonts w:ascii="Century Gothic" w:hAnsi="Century Gothic"/>
                <w:sz w:val="22"/>
                <w:szCs w:val="22"/>
              </w:rPr>
              <w:t>Descript</w:t>
            </w:r>
            <w:r>
              <w:rPr>
                <w:rStyle w:val="Strong"/>
                <w:rFonts w:ascii="Century Gothic" w:hAnsi="Century Gothic"/>
                <w:sz w:val="22"/>
                <w:szCs w:val="22"/>
              </w:rPr>
              <w:t>i</w:t>
            </w:r>
            <w:r w:rsidRPr="007B0019">
              <w:rPr>
                <w:rStyle w:val="Strong"/>
                <w:rFonts w:ascii="Century Gothic" w:hAnsi="Century Gothic"/>
                <w:sz w:val="22"/>
                <w:szCs w:val="22"/>
              </w:rPr>
              <w:t>on</w:t>
            </w:r>
          </w:p>
        </w:tc>
      </w:tr>
      <w:tr w:rsidR="00CB1555" w:rsidRPr="00CE58A7" w14:paraId="44A4B2F6" w14:textId="77777777" w:rsidTr="001D6EB1">
        <w:trPr>
          <w:trHeight w:val="539"/>
        </w:trPr>
        <w:tc>
          <w:tcPr>
            <w:tcW w:w="4675" w:type="dxa"/>
            <w:vAlign w:val="center"/>
          </w:tcPr>
          <w:p w14:paraId="0E1CA8C2"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Proposal Validity</w:t>
            </w:r>
          </w:p>
        </w:tc>
        <w:tc>
          <w:tcPr>
            <w:tcW w:w="6210" w:type="dxa"/>
            <w:vAlign w:val="center"/>
          </w:tcPr>
          <w:p w14:paraId="7C82E554"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This proposal is valid through March 31, 20XX.</w:t>
            </w:r>
          </w:p>
        </w:tc>
      </w:tr>
      <w:tr w:rsidR="00CB1555" w:rsidRPr="00CE58A7" w14:paraId="710EEDF5" w14:textId="77777777" w:rsidTr="001D6EB1">
        <w:trPr>
          <w:trHeight w:val="539"/>
        </w:trPr>
        <w:tc>
          <w:tcPr>
            <w:tcW w:w="4675" w:type="dxa"/>
            <w:vAlign w:val="center"/>
          </w:tcPr>
          <w:p w14:paraId="7D72737C"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Scope Changes</w:t>
            </w:r>
          </w:p>
        </w:tc>
        <w:tc>
          <w:tcPr>
            <w:tcW w:w="6210" w:type="dxa"/>
            <w:vAlign w:val="center"/>
          </w:tcPr>
          <w:p w14:paraId="2AC5605F" w14:textId="77777777" w:rsidR="00CB1555" w:rsidRPr="00A84143" w:rsidRDefault="00CB1555" w:rsidP="001D6EB1">
            <w:pPr>
              <w:rPr>
                <w:rFonts w:ascii="Century Gothic" w:hAnsi="Century Gothic"/>
                <w:sz w:val="22"/>
                <w:szCs w:val="22"/>
              </w:rPr>
            </w:pPr>
            <w:r>
              <w:rPr>
                <w:rFonts w:ascii="Century Gothic" w:hAnsi="Century Gothic"/>
                <w:sz w:val="22"/>
                <w:szCs w:val="22"/>
              </w:rPr>
              <w:t>Request all changes</w:t>
            </w:r>
            <w:r w:rsidRPr="00A84143">
              <w:rPr>
                <w:rFonts w:ascii="Century Gothic" w:hAnsi="Century Gothic"/>
                <w:sz w:val="22"/>
                <w:szCs w:val="22"/>
              </w:rPr>
              <w:t xml:space="preserve"> in writing</w:t>
            </w:r>
            <w:r>
              <w:rPr>
                <w:rFonts w:ascii="Century Gothic" w:hAnsi="Century Gothic"/>
                <w:sz w:val="22"/>
                <w:szCs w:val="22"/>
              </w:rPr>
              <w:t xml:space="preserve"> with </w:t>
            </w:r>
            <w:r w:rsidRPr="00A84143">
              <w:rPr>
                <w:rFonts w:ascii="Century Gothic" w:hAnsi="Century Gothic"/>
                <w:sz w:val="22"/>
                <w:szCs w:val="22"/>
              </w:rPr>
              <w:t>agree</w:t>
            </w:r>
            <w:r>
              <w:rPr>
                <w:rFonts w:ascii="Century Gothic" w:hAnsi="Century Gothic"/>
                <w:sz w:val="22"/>
                <w:szCs w:val="22"/>
              </w:rPr>
              <w:t>ment</w:t>
            </w:r>
            <w:r w:rsidRPr="00A84143">
              <w:rPr>
                <w:rFonts w:ascii="Century Gothic" w:hAnsi="Century Gothic"/>
                <w:sz w:val="22"/>
                <w:szCs w:val="22"/>
              </w:rPr>
              <w:t xml:space="preserve"> by both parties.</w:t>
            </w:r>
          </w:p>
        </w:tc>
      </w:tr>
      <w:tr w:rsidR="00CB1555" w:rsidRPr="00CE58A7" w14:paraId="0EBF0465" w14:textId="77777777" w:rsidTr="001D6EB1">
        <w:trPr>
          <w:trHeight w:val="540"/>
        </w:trPr>
        <w:tc>
          <w:tcPr>
            <w:tcW w:w="4675" w:type="dxa"/>
            <w:vAlign w:val="center"/>
          </w:tcPr>
          <w:p w14:paraId="64CBBADA"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Payment Terms</w:t>
            </w:r>
          </w:p>
        </w:tc>
        <w:tc>
          <w:tcPr>
            <w:tcW w:w="6210" w:type="dxa"/>
            <w:vAlign w:val="center"/>
          </w:tcPr>
          <w:p w14:paraId="76CC17EE"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 xml:space="preserve">See </w:t>
            </w:r>
            <w:r>
              <w:rPr>
                <w:rFonts w:ascii="Century Gothic" w:hAnsi="Century Gothic"/>
                <w:sz w:val="22"/>
                <w:szCs w:val="22"/>
              </w:rPr>
              <w:t xml:space="preserve">the </w:t>
            </w:r>
            <w:r w:rsidRPr="00A84143">
              <w:rPr>
                <w:rFonts w:ascii="Century Gothic" w:hAnsi="Century Gothic"/>
                <w:sz w:val="22"/>
                <w:szCs w:val="22"/>
              </w:rPr>
              <w:t xml:space="preserve">payment section above. </w:t>
            </w:r>
            <w:r>
              <w:rPr>
                <w:rFonts w:ascii="Century Gothic" w:hAnsi="Century Gothic"/>
                <w:sz w:val="22"/>
                <w:szCs w:val="22"/>
              </w:rPr>
              <w:t>Bill a</w:t>
            </w:r>
            <w:r w:rsidRPr="00A84143">
              <w:rPr>
                <w:rFonts w:ascii="Century Gothic" w:hAnsi="Century Gothic"/>
                <w:sz w:val="22"/>
                <w:szCs w:val="22"/>
              </w:rPr>
              <w:t>dditional services separately as agreed.</w:t>
            </w:r>
          </w:p>
        </w:tc>
      </w:tr>
      <w:tr w:rsidR="00CB1555" w:rsidRPr="00CE58A7" w14:paraId="23EEA842" w14:textId="77777777" w:rsidTr="001D6EB1">
        <w:trPr>
          <w:trHeight w:val="539"/>
        </w:trPr>
        <w:tc>
          <w:tcPr>
            <w:tcW w:w="4675" w:type="dxa"/>
            <w:vAlign w:val="center"/>
          </w:tcPr>
          <w:p w14:paraId="51183EC7"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Confidentiality</w:t>
            </w:r>
          </w:p>
        </w:tc>
        <w:tc>
          <w:tcPr>
            <w:tcW w:w="6210" w:type="dxa"/>
            <w:vAlign w:val="center"/>
          </w:tcPr>
          <w:p w14:paraId="2A2D38F4" w14:textId="77777777" w:rsidR="00CB1555" w:rsidRPr="00A84143" w:rsidRDefault="00CB1555" w:rsidP="001D6EB1">
            <w:pPr>
              <w:rPr>
                <w:rFonts w:ascii="Century Gothic" w:hAnsi="Century Gothic"/>
                <w:sz w:val="22"/>
                <w:szCs w:val="22"/>
              </w:rPr>
            </w:pPr>
            <w:r>
              <w:rPr>
                <w:rFonts w:ascii="Century Gothic" w:hAnsi="Century Gothic"/>
                <w:sz w:val="22"/>
                <w:szCs w:val="22"/>
              </w:rPr>
              <w:t>Keep a</w:t>
            </w:r>
            <w:r w:rsidRPr="00A84143">
              <w:rPr>
                <w:rFonts w:ascii="Century Gothic" w:hAnsi="Century Gothic"/>
                <w:sz w:val="22"/>
                <w:szCs w:val="22"/>
              </w:rPr>
              <w:t>ll proprietary client and participant data confidential.</w:t>
            </w:r>
          </w:p>
        </w:tc>
      </w:tr>
      <w:tr w:rsidR="00CB1555" w:rsidRPr="00CE58A7" w14:paraId="1ED27909" w14:textId="77777777" w:rsidTr="001D6EB1">
        <w:trPr>
          <w:trHeight w:val="540"/>
        </w:trPr>
        <w:tc>
          <w:tcPr>
            <w:tcW w:w="4675" w:type="dxa"/>
            <w:vAlign w:val="center"/>
          </w:tcPr>
          <w:p w14:paraId="15B9A79F"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Support Terms</w:t>
            </w:r>
          </w:p>
        </w:tc>
        <w:tc>
          <w:tcPr>
            <w:tcW w:w="6210" w:type="dxa"/>
            <w:vAlign w:val="center"/>
          </w:tcPr>
          <w:p w14:paraId="0E6048B8"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Program-related support is available Monday through Friday, 8 a.m. to 6 p.m. EST.</w:t>
            </w:r>
          </w:p>
        </w:tc>
      </w:tr>
    </w:tbl>
    <w:p w14:paraId="0B7A1EF9" w14:textId="77777777" w:rsidR="00CB1555" w:rsidRDefault="00CB1555" w:rsidP="00CB1555">
      <w:pPr>
        <w:spacing w:after="0" w:line="240" w:lineRule="auto"/>
        <w:rPr>
          <w:rFonts w:ascii="Century Gothic" w:hAnsi="Century Gothic"/>
          <w:sz w:val="22"/>
          <w:szCs w:val="22"/>
        </w:rPr>
      </w:pPr>
    </w:p>
    <w:p w14:paraId="6702DB9F" w14:textId="77777777" w:rsidR="00CB1555" w:rsidRPr="00CE58A7" w:rsidRDefault="00CB1555" w:rsidP="00CB1555">
      <w:pPr>
        <w:spacing w:after="0" w:line="240" w:lineRule="auto"/>
        <w:rPr>
          <w:rFonts w:ascii="Century Gothic" w:hAnsi="Century Gothic"/>
          <w:sz w:val="22"/>
          <w:szCs w:val="22"/>
        </w:rPr>
      </w:pPr>
    </w:p>
    <w:p w14:paraId="73B04032" w14:textId="77777777" w:rsidR="00CB1555" w:rsidRPr="00B4237D" w:rsidRDefault="00CB1555" w:rsidP="00CB1555">
      <w:pPr>
        <w:pStyle w:val="Heading1"/>
      </w:pPr>
      <w:bookmarkStart w:id="8" w:name="_Toc199577097"/>
      <w:r w:rsidRPr="00B4237D">
        <w:t>Call to Action and Acceptance</w:t>
      </w:r>
      <w:bookmarkEnd w:id="8"/>
    </w:p>
    <w:p w14:paraId="4B9BAB69" w14:textId="77777777" w:rsidR="00CB1555" w:rsidRDefault="00CB1555" w:rsidP="00CB1555">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6210"/>
      </w:tblGrid>
      <w:tr w:rsidR="00CB1555" w14:paraId="668CF3EA" w14:textId="77777777" w:rsidTr="001D6EB1">
        <w:trPr>
          <w:trHeight w:val="720"/>
        </w:trPr>
        <w:tc>
          <w:tcPr>
            <w:tcW w:w="4675" w:type="dxa"/>
            <w:shd w:val="clear" w:color="auto" w:fill="F9F9B5"/>
            <w:vAlign w:val="center"/>
          </w:tcPr>
          <w:p w14:paraId="2E0BAEB1" w14:textId="77777777" w:rsidR="00CB1555" w:rsidRPr="0087629F" w:rsidRDefault="00CB1555" w:rsidP="001D6EB1">
            <w:pPr>
              <w:rPr>
                <w:rFonts w:ascii="Century Gothic" w:hAnsi="Century Gothic"/>
                <w:b/>
                <w:bCs/>
                <w:sz w:val="22"/>
                <w:szCs w:val="22"/>
              </w:rPr>
            </w:pPr>
            <w:r w:rsidRPr="0087629F">
              <w:rPr>
                <w:rFonts w:ascii="Century Gothic" w:hAnsi="Century Gothic"/>
                <w:b/>
                <w:bCs/>
                <w:sz w:val="22"/>
                <w:szCs w:val="22"/>
              </w:rPr>
              <w:t>Item</w:t>
            </w:r>
          </w:p>
        </w:tc>
        <w:tc>
          <w:tcPr>
            <w:tcW w:w="6210" w:type="dxa"/>
            <w:shd w:val="clear" w:color="auto" w:fill="F9F9B5"/>
            <w:vAlign w:val="center"/>
          </w:tcPr>
          <w:p w14:paraId="11398416" w14:textId="77777777" w:rsidR="00CB1555" w:rsidRPr="0087629F" w:rsidRDefault="00CB1555" w:rsidP="001D6EB1">
            <w:pPr>
              <w:rPr>
                <w:rFonts w:ascii="Century Gothic" w:hAnsi="Century Gothic"/>
                <w:sz w:val="22"/>
                <w:szCs w:val="22"/>
              </w:rPr>
            </w:pPr>
            <w:r w:rsidRPr="007B0019">
              <w:rPr>
                <w:rStyle w:val="Strong"/>
                <w:rFonts w:ascii="Century Gothic" w:hAnsi="Century Gothic"/>
                <w:sz w:val="22"/>
                <w:szCs w:val="22"/>
              </w:rPr>
              <w:t>Descript</w:t>
            </w:r>
            <w:r>
              <w:rPr>
                <w:rStyle w:val="Strong"/>
                <w:rFonts w:ascii="Century Gothic" w:hAnsi="Century Gothic"/>
                <w:sz w:val="22"/>
                <w:szCs w:val="22"/>
              </w:rPr>
              <w:t>i</w:t>
            </w:r>
            <w:r w:rsidRPr="007B0019">
              <w:rPr>
                <w:rStyle w:val="Strong"/>
                <w:rFonts w:ascii="Century Gothic" w:hAnsi="Century Gothic"/>
                <w:sz w:val="22"/>
                <w:szCs w:val="22"/>
              </w:rPr>
              <w:t>on</w:t>
            </w:r>
          </w:p>
        </w:tc>
      </w:tr>
      <w:tr w:rsidR="00CB1555" w14:paraId="54D59E29" w14:textId="77777777" w:rsidTr="001D6EB1">
        <w:trPr>
          <w:trHeight w:val="539"/>
        </w:trPr>
        <w:tc>
          <w:tcPr>
            <w:tcW w:w="4675" w:type="dxa"/>
            <w:vAlign w:val="center"/>
          </w:tcPr>
          <w:p w14:paraId="4876537D"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Next Step</w:t>
            </w:r>
          </w:p>
        </w:tc>
        <w:tc>
          <w:tcPr>
            <w:tcW w:w="6210" w:type="dxa"/>
            <w:vAlign w:val="center"/>
          </w:tcPr>
          <w:p w14:paraId="7E6DC96F" w14:textId="77777777" w:rsidR="00CB1555" w:rsidRPr="001478CF" w:rsidRDefault="00CB1555" w:rsidP="001D6EB1">
            <w:pPr>
              <w:rPr>
                <w:rFonts w:ascii="Century Gothic" w:hAnsi="Century Gothic"/>
                <w:sz w:val="22"/>
                <w:szCs w:val="22"/>
              </w:rPr>
            </w:pPr>
            <w:r>
              <w:rPr>
                <w:rFonts w:ascii="Century Gothic" w:hAnsi="Century Gothic"/>
                <w:sz w:val="22"/>
                <w:szCs w:val="22"/>
              </w:rPr>
              <w:t>Sign and return this proposal to initiate scheduling and onboarding.</w:t>
            </w:r>
          </w:p>
        </w:tc>
      </w:tr>
      <w:tr w:rsidR="00CB1555" w14:paraId="11C9A3AD" w14:textId="77777777" w:rsidTr="001D6EB1">
        <w:trPr>
          <w:trHeight w:val="539"/>
        </w:trPr>
        <w:tc>
          <w:tcPr>
            <w:tcW w:w="4675" w:type="dxa"/>
            <w:vAlign w:val="center"/>
          </w:tcPr>
          <w:p w14:paraId="22216808"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Client Signature</w:t>
            </w:r>
          </w:p>
        </w:tc>
        <w:tc>
          <w:tcPr>
            <w:tcW w:w="6210" w:type="dxa"/>
            <w:vAlign w:val="center"/>
          </w:tcPr>
          <w:p w14:paraId="76A0CC46" w14:textId="77777777" w:rsidR="00CB1555" w:rsidRPr="001478CF" w:rsidRDefault="00CB1555" w:rsidP="001D6EB1">
            <w:pPr>
              <w:rPr>
                <w:rFonts w:ascii="Century Gothic" w:hAnsi="Century Gothic"/>
                <w:sz w:val="22"/>
                <w:szCs w:val="22"/>
              </w:rPr>
            </w:pPr>
          </w:p>
        </w:tc>
      </w:tr>
      <w:tr w:rsidR="00CB1555" w14:paraId="0FE230D4" w14:textId="77777777" w:rsidTr="001D6EB1">
        <w:trPr>
          <w:trHeight w:val="539"/>
        </w:trPr>
        <w:tc>
          <w:tcPr>
            <w:tcW w:w="4675" w:type="dxa"/>
            <w:vAlign w:val="center"/>
          </w:tcPr>
          <w:p w14:paraId="7F98DC44"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Provider Signature</w:t>
            </w:r>
          </w:p>
        </w:tc>
        <w:tc>
          <w:tcPr>
            <w:tcW w:w="6210" w:type="dxa"/>
            <w:vAlign w:val="center"/>
          </w:tcPr>
          <w:p w14:paraId="2647144A" w14:textId="77777777" w:rsidR="00CB1555" w:rsidRPr="001478CF" w:rsidRDefault="00CB1555" w:rsidP="001D6EB1">
            <w:pPr>
              <w:rPr>
                <w:rFonts w:ascii="Century Gothic" w:hAnsi="Century Gothic"/>
                <w:sz w:val="22"/>
                <w:szCs w:val="22"/>
              </w:rPr>
            </w:pPr>
          </w:p>
        </w:tc>
      </w:tr>
      <w:tr w:rsidR="00CB1555" w14:paraId="53C380BE" w14:textId="77777777" w:rsidTr="001D6EB1">
        <w:trPr>
          <w:trHeight w:val="540"/>
        </w:trPr>
        <w:tc>
          <w:tcPr>
            <w:tcW w:w="4675" w:type="dxa"/>
            <w:vAlign w:val="center"/>
          </w:tcPr>
          <w:p w14:paraId="7377F59A"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Primary Contact</w:t>
            </w:r>
          </w:p>
        </w:tc>
        <w:tc>
          <w:tcPr>
            <w:tcW w:w="6210" w:type="dxa"/>
            <w:vAlign w:val="center"/>
          </w:tcPr>
          <w:p w14:paraId="5C1604D0" w14:textId="77777777" w:rsidR="00CB1555" w:rsidRPr="001478CF" w:rsidRDefault="00CB1555" w:rsidP="001D6EB1">
            <w:pPr>
              <w:rPr>
                <w:rFonts w:ascii="Century Gothic" w:hAnsi="Century Gothic"/>
                <w:sz w:val="22"/>
                <w:szCs w:val="22"/>
              </w:rPr>
            </w:pPr>
            <w:r>
              <w:rPr>
                <w:rFonts w:ascii="Century Gothic" w:hAnsi="Century Gothic"/>
                <w:sz w:val="22"/>
                <w:szCs w:val="22"/>
              </w:rPr>
              <w:t>Sasha Petrov, Program Director – spetrov@</w:t>
            </w:r>
            <w:r w:rsidRPr="002E282F">
              <w:rPr>
                <w:rFonts w:ascii="Century Gothic" w:hAnsi="Century Gothic"/>
                <w:sz w:val="22"/>
                <w:szCs w:val="22"/>
              </w:rPr>
              <w:t>alphaperformance.com</w:t>
            </w:r>
            <w:r>
              <w:rPr>
                <w:rFonts w:ascii="Century Gothic" w:hAnsi="Century Gothic"/>
                <w:sz w:val="22"/>
                <w:szCs w:val="22"/>
              </w:rPr>
              <w:t xml:space="preserve"> </w:t>
            </w:r>
          </w:p>
        </w:tc>
      </w:tr>
    </w:tbl>
    <w:p w14:paraId="0E2EE96B" w14:textId="77777777" w:rsidR="00CB1555" w:rsidRDefault="00CB1555" w:rsidP="00CB1555">
      <w:pPr>
        <w:spacing w:after="0" w:line="240" w:lineRule="auto"/>
        <w:rPr>
          <w:rFonts w:ascii="Century Gothic" w:hAnsi="Century Gothic"/>
          <w:sz w:val="22"/>
          <w:szCs w:val="22"/>
        </w:rPr>
      </w:pPr>
    </w:p>
    <w:p w14:paraId="38BD7308" w14:textId="77777777" w:rsidR="00CB1555" w:rsidRDefault="00CB1555" w:rsidP="00CB1555">
      <w:pPr>
        <w:spacing w:after="0" w:line="240" w:lineRule="auto"/>
        <w:rPr>
          <w:rFonts w:ascii="Century Gothic" w:hAnsi="Century Gothic"/>
          <w:sz w:val="22"/>
          <w:szCs w:val="22"/>
        </w:rPr>
      </w:pPr>
    </w:p>
    <w:p w14:paraId="56F2C67B" w14:textId="77777777" w:rsidR="00CB1555" w:rsidRPr="00B4237D" w:rsidRDefault="00CB1555" w:rsidP="00CB1555">
      <w:pPr>
        <w:pStyle w:val="Heading1"/>
      </w:pPr>
      <w:bookmarkStart w:id="9" w:name="_Toc199577098"/>
      <w:r w:rsidRPr="00B4237D">
        <w:t>Appendices</w:t>
      </w:r>
      <w:bookmarkEnd w:id="9"/>
    </w:p>
    <w:p w14:paraId="3AB54EF3" w14:textId="77777777" w:rsidR="00CB1555" w:rsidRDefault="00CB1555" w:rsidP="00CB1555">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6210"/>
      </w:tblGrid>
      <w:tr w:rsidR="00CB1555" w14:paraId="79F01E51" w14:textId="77777777" w:rsidTr="001D6EB1">
        <w:trPr>
          <w:trHeight w:val="372"/>
        </w:trPr>
        <w:tc>
          <w:tcPr>
            <w:tcW w:w="4675" w:type="dxa"/>
            <w:shd w:val="clear" w:color="auto" w:fill="F2ED1B"/>
            <w:vAlign w:val="center"/>
          </w:tcPr>
          <w:p w14:paraId="58A29A31" w14:textId="77777777" w:rsidR="00CB1555" w:rsidRPr="007945D0" w:rsidRDefault="00CB1555" w:rsidP="001D6EB1">
            <w:pPr>
              <w:rPr>
                <w:rFonts w:ascii="Century Gothic" w:hAnsi="Century Gothic"/>
                <w:sz w:val="22"/>
                <w:szCs w:val="22"/>
              </w:rPr>
            </w:pPr>
            <w:r w:rsidRPr="007945D0">
              <w:rPr>
                <w:rStyle w:val="Strong"/>
                <w:rFonts w:ascii="Century Gothic" w:hAnsi="Century Gothic"/>
                <w:sz w:val="22"/>
                <w:szCs w:val="22"/>
              </w:rPr>
              <w:t>Appendix</w:t>
            </w:r>
          </w:p>
        </w:tc>
        <w:tc>
          <w:tcPr>
            <w:tcW w:w="6210" w:type="dxa"/>
            <w:shd w:val="clear" w:color="auto" w:fill="F2ED1B"/>
            <w:vAlign w:val="center"/>
          </w:tcPr>
          <w:p w14:paraId="71022270" w14:textId="77777777" w:rsidR="00CB1555" w:rsidRPr="007945D0" w:rsidRDefault="00CB1555" w:rsidP="001D6EB1">
            <w:pPr>
              <w:rPr>
                <w:rFonts w:ascii="Century Gothic" w:hAnsi="Century Gothic"/>
                <w:sz w:val="22"/>
                <w:szCs w:val="22"/>
              </w:rPr>
            </w:pPr>
            <w:r w:rsidRPr="007945D0">
              <w:rPr>
                <w:rStyle w:val="Strong"/>
                <w:rFonts w:ascii="Century Gothic" w:hAnsi="Century Gothic"/>
                <w:sz w:val="22"/>
                <w:szCs w:val="22"/>
              </w:rPr>
              <w:t>Description</w:t>
            </w:r>
          </w:p>
        </w:tc>
      </w:tr>
      <w:tr w:rsidR="00CB1555" w14:paraId="586CA156" w14:textId="77777777" w:rsidTr="001D6EB1">
        <w:tc>
          <w:tcPr>
            <w:tcW w:w="4675" w:type="dxa"/>
          </w:tcPr>
          <w:p w14:paraId="0BC7FE8B"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A</w:t>
            </w:r>
          </w:p>
        </w:tc>
        <w:tc>
          <w:tcPr>
            <w:tcW w:w="6210" w:type="dxa"/>
          </w:tcPr>
          <w:p w14:paraId="127CCA61"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Sample Curriculum Outline and Module Objectives</w:t>
            </w:r>
          </w:p>
        </w:tc>
      </w:tr>
      <w:tr w:rsidR="00CB1555" w14:paraId="448F4445" w14:textId="77777777" w:rsidTr="001D6EB1">
        <w:tc>
          <w:tcPr>
            <w:tcW w:w="4675" w:type="dxa"/>
          </w:tcPr>
          <w:p w14:paraId="5A763FA0"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B</w:t>
            </w:r>
          </w:p>
        </w:tc>
        <w:tc>
          <w:tcPr>
            <w:tcW w:w="6210" w:type="dxa"/>
          </w:tcPr>
          <w:p w14:paraId="0573BFBC"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Participant Evaluation Template and Feedback Form</w:t>
            </w:r>
          </w:p>
        </w:tc>
      </w:tr>
      <w:tr w:rsidR="00CB1555" w14:paraId="2C4C7D86" w14:textId="77777777" w:rsidTr="001D6EB1">
        <w:tc>
          <w:tcPr>
            <w:tcW w:w="4675" w:type="dxa"/>
          </w:tcPr>
          <w:p w14:paraId="473AF504"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C</w:t>
            </w:r>
          </w:p>
        </w:tc>
        <w:tc>
          <w:tcPr>
            <w:tcW w:w="6210" w:type="dxa"/>
          </w:tcPr>
          <w:p w14:paraId="3BD66E26"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Terms of Service and Cancellation Policy</w:t>
            </w:r>
          </w:p>
        </w:tc>
      </w:tr>
      <w:tr w:rsidR="00CB1555" w14:paraId="5A8E70AB" w14:textId="77777777" w:rsidTr="001D6EB1">
        <w:tc>
          <w:tcPr>
            <w:tcW w:w="4675" w:type="dxa"/>
          </w:tcPr>
          <w:p w14:paraId="0D784FBB"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D</w:t>
            </w:r>
          </w:p>
        </w:tc>
        <w:tc>
          <w:tcPr>
            <w:tcW w:w="6210" w:type="dxa"/>
          </w:tcPr>
          <w:p w14:paraId="5B976870"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Case Study: Similar Program Success at</w:t>
            </w:r>
            <w:r>
              <w:rPr>
                <w:rFonts w:ascii="Century Gothic" w:hAnsi="Century Gothic"/>
                <w:sz w:val="22"/>
                <w:szCs w:val="22"/>
              </w:rPr>
              <w:t xml:space="preserve"> </w:t>
            </w:r>
            <w:r w:rsidRPr="00C67A3B">
              <w:rPr>
                <w:rFonts w:ascii="Century Gothic" w:hAnsi="Century Gothic"/>
                <w:sz w:val="22"/>
                <w:szCs w:val="22"/>
              </w:rPr>
              <w:t>Tech Industries</w:t>
            </w:r>
          </w:p>
        </w:tc>
      </w:tr>
    </w:tbl>
    <w:p w14:paraId="0492C6E9" w14:textId="77777777" w:rsidR="00CB1555" w:rsidRDefault="00CB1555">
      <w:pPr>
        <w:rPr>
          <w:rFonts w:ascii="Century Gothic" w:hAnsi="Century Gothic"/>
          <w:b/>
          <w:bCs/>
          <w:color w:val="7F7F7F" w:themeColor="text1" w:themeTint="80"/>
          <w:sz w:val="28"/>
          <w:szCs w:val="28"/>
        </w:rPr>
      </w:pPr>
    </w:p>
    <w:p w14:paraId="375A942C" w14:textId="77777777" w:rsidR="00CB1555" w:rsidRDefault="00CB1555">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4655C194" w14:textId="3B4C8116" w:rsidR="00CB1555" w:rsidRDefault="00CB1555">
      <w:pPr>
        <w:rPr>
          <w:rFonts w:ascii="Century Gothic" w:hAnsi="Century Gothic"/>
          <w:b/>
          <w:bCs/>
          <w:color w:val="7F7F7F" w:themeColor="text1" w:themeTint="80"/>
          <w:sz w:val="28"/>
          <w:szCs w:val="28"/>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B1555" w14:paraId="7AD7AD72" w14:textId="77777777" w:rsidTr="001D6EB1">
        <w:trPr>
          <w:trHeight w:val="2687"/>
        </w:trPr>
        <w:tc>
          <w:tcPr>
            <w:tcW w:w="10669" w:type="dxa"/>
          </w:tcPr>
          <w:p w14:paraId="62F01FBC" w14:textId="77777777" w:rsidR="00CB1555" w:rsidRPr="00692C04" w:rsidRDefault="00CB1555" w:rsidP="001D6EB1">
            <w:pPr>
              <w:jc w:val="center"/>
              <w:rPr>
                <w:rFonts w:ascii="Century Gothic" w:hAnsi="Century Gothic" w:cs="Arial"/>
                <w:b/>
                <w:sz w:val="20"/>
                <w:szCs w:val="20"/>
              </w:rPr>
            </w:pPr>
            <w:r w:rsidRPr="00692C04">
              <w:rPr>
                <w:rFonts w:ascii="Century Gothic" w:hAnsi="Century Gothic" w:cs="Arial"/>
                <w:b/>
                <w:sz w:val="20"/>
                <w:szCs w:val="20"/>
              </w:rPr>
              <w:t>DISCLAIMER</w:t>
            </w:r>
          </w:p>
          <w:p w14:paraId="30FE4863" w14:textId="77777777" w:rsidR="00CB1555" w:rsidRDefault="00CB1555" w:rsidP="001D6EB1">
            <w:pPr>
              <w:rPr>
                <w:rFonts w:ascii="Century Gothic" w:hAnsi="Century Gothic" w:cs="Arial"/>
                <w:szCs w:val="20"/>
              </w:rPr>
            </w:pPr>
          </w:p>
          <w:p w14:paraId="262BD6AF" w14:textId="77777777" w:rsidR="00CB1555" w:rsidRDefault="00CB1555" w:rsidP="001D6EB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25DF42" w14:textId="77777777" w:rsidR="00CB1555" w:rsidRDefault="00CB1555" w:rsidP="00CB1555">
      <w:pPr>
        <w:rPr>
          <w:rFonts w:ascii="Century Gothic" w:hAnsi="Century Gothic" w:cs="Arial"/>
          <w:sz w:val="20"/>
          <w:szCs w:val="20"/>
        </w:rPr>
      </w:pPr>
    </w:p>
    <w:p w14:paraId="2AF2AFBC" w14:textId="77777777" w:rsidR="00CB1555" w:rsidRPr="00D3383E" w:rsidRDefault="00CB1555" w:rsidP="00CB1555">
      <w:pPr>
        <w:rPr>
          <w:rFonts w:ascii="Century Gothic" w:hAnsi="Century Gothic" w:cs="Arial"/>
          <w:sz w:val="20"/>
          <w:szCs w:val="20"/>
        </w:rPr>
      </w:pPr>
    </w:p>
    <w:sectPr w:rsidR="00CB1555" w:rsidRPr="00D3383E" w:rsidSect="00A96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tTA1t7Q0MzExNjBS0lEKTi0uzszPAykwNKkFANGU3nctAAAA"/>
  </w:docVars>
  <w:rsids>
    <w:rsidRoot w:val="00F50717"/>
    <w:rsid w:val="00017CCE"/>
    <w:rsid w:val="00031A26"/>
    <w:rsid w:val="000438AF"/>
    <w:rsid w:val="00092B52"/>
    <w:rsid w:val="000E184F"/>
    <w:rsid w:val="000E21C6"/>
    <w:rsid w:val="00113551"/>
    <w:rsid w:val="00127A39"/>
    <w:rsid w:val="001329FD"/>
    <w:rsid w:val="00141645"/>
    <w:rsid w:val="001478CF"/>
    <w:rsid w:val="00162C4C"/>
    <w:rsid w:val="00191DD6"/>
    <w:rsid w:val="001D3E46"/>
    <w:rsid w:val="001E0723"/>
    <w:rsid w:val="001E3C34"/>
    <w:rsid w:val="001E669B"/>
    <w:rsid w:val="0022128C"/>
    <w:rsid w:val="00240E00"/>
    <w:rsid w:val="00250605"/>
    <w:rsid w:val="002543EA"/>
    <w:rsid w:val="0026333C"/>
    <w:rsid w:val="002874D2"/>
    <w:rsid w:val="00297847"/>
    <w:rsid w:val="002E282F"/>
    <w:rsid w:val="00301164"/>
    <w:rsid w:val="00306B11"/>
    <w:rsid w:val="0031023E"/>
    <w:rsid w:val="00332EE0"/>
    <w:rsid w:val="00336C50"/>
    <w:rsid w:val="00346932"/>
    <w:rsid w:val="0035163A"/>
    <w:rsid w:val="00366377"/>
    <w:rsid w:val="00377193"/>
    <w:rsid w:val="00384714"/>
    <w:rsid w:val="003A0B3C"/>
    <w:rsid w:val="00423AE9"/>
    <w:rsid w:val="00437971"/>
    <w:rsid w:val="00454D6C"/>
    <w:rsid w:val="0045514E"/>
    <w:rsid w:val="00461622"/>
    <w:rsid w:val="00482FA4"/>
    <w:rsid w:val="004B34F9"/>
    <w:rsid w:val="004C1AE8"/>
    <w:rsid w:val="004D1D79"/>
    <w:rsid w:val="004D3FA4"/>
    <w:rsid w:val="005147AC"/>
    <w:rsid w:val="005150B2"/>
    <w:rsid w:val="0058551F"/>
    <w:rsid w:val="005B53FB"/>
    <w:rsid w:val="005C03AA"/>
    <w:rsid w:val="00607D97"/>
    <w:rsid w:val="00611CC0"/>
    <w:rsid w:val="00617DBE"/>
    <w:rsid w:val="006430CE"/>
    <w:rsid w:val="0064454F"/>
    <w:rsid w:val="0064497C"/>
    <w:rsid w:val="006636F2"/>
    <w:rsid w:val="00685965"/>
    <w:rsid w:val="006961DB"/>
    <w:rsid w:val="006D3BDD"/>
    <w:rsid w:val="006D7B04"/>
    <w:rsid w:val="006E55B6"/>
    <w:rsid w:val="006F7B3C"/>
    <w:rsid w:val="00702B9F"/>
    <w:rsid w:val="007315C3"/>
    <w:rsid w:val="00740845"/>
    <w:rsid w:val="007519CA"/>
    <w:rsid w:val="007945D0"/>
    <w:rsid w:val="007A367E"/>
    <w:rsid w:val="007B0019"/>
    <w:rsid w:val="007B67F5"/>
    <w:rsid w:val="007C73B8"/>
    <w:rsid w:val="007D11DF"/>
    <w:rsid w:val="007E42B7"/>
    <w:rsid w:val="008274E7"/>
    <w:rsid w:val="0082782F"/>
    <w:rsid w:val="00834335"/>
    <w:rsid w:val="00843CB5"/>
    <w:rsid w:val="00844A6E"/>
    <w:rsid w:val="0085062E"/>
    <w:rsid w:val="00870181"/>
    <w:rsid w:val="00875335"/>
    <w:rsid w:val="0087629F"/>
    <w:rsid w:val="0088334B"/>
    <w:rsid w:val="0088403B"/>
    <w:rsid w:val="00892062"/>
    <w:rsid w:val="009035C4"/>
    <w:rsid w:val="009538C9"/>
    <w:rsid w:val="00954B83"/>
    <w:rsid w:val="0096748D"/>
    <w:rsid w:val="00967EFC"/>
    <w:rsid w:val="00981B19"/>
    <w:rsid w:val="00981EC1"/>
    <w:rsid w:val="009A247C"/>
    <w:rsid w:val="009A30B1"/>
    <w:rsid w:val="009B4966"/>
    <w:rsid w:val="009B749B"/>
    <w:rsid w:val="009C2B2F"/>
    <w:rsid w:val="009D7953"/>
    <w:rsid w:val="009F25F3"/>
    <w:rsid w:val="00A1708F"/>
    <w:rsid w:val="00A521F0"/>
    <w:rsid w:val="00A84143"/>
    <w:rsid w:val="00A96667"/>
    <w:rsid w:val="00AF365C"/>
    <w:rsid w:val="00B308B5"/>
    <w:rsid w:val="00B311A0"/>
    <w:rsid w:val="00B31297"/>
    <w:rsid w:val="00B4237D"/>
    <w:rsid w:val="00B44992"/>
    <w:rsid w:val="00B47182"/>
    <w:rsid w:val="00B50BB7"/>
    <w:rsid w:val="00B56DC1"/>
    <w:rsid w:val="00B66991"/>
    <w:rsid w:val="00B73F77"/>
    <w:rsid w:val="00B951C5"/>
    <w:rsid w:val="00BE1F0A"/>
    <w:rsid w:val="00BF2835"/>
    <w:rsid w:val="00C02378"/>
    <w:rsid w:val="00C42AC0"/>
    <w:rsid w:val="00C67A3B"/>
    <w:rsid w:val="00C73BFA"/>
    <w:rsid w:val="00CB1555"/>
    <w:rsid w:val="00CC075D"/>
    <w:rsid w:val="00CE58A7"/>
    <w:rsid w:val="00D11B72"/>
    <w:rsid w:val="00D75CD4"/>
    <w:rsid w:val="00DD35A7"/>
    <w:rsid w:val="00DD6A28"/>
    <w:rsid w:val="00DF36ED"/>
    <w:rsid w:val="00E51145"/>
    <w:rsid w:val="00E5415B"/>
    <w:rsid w:val="00E561A1"/>
    <w:rsid w:val="00E9461E"/>
    <w:rsid w:val="00ED1ACF"/>
    <w:rsid w:val="00EF179C"/>
    <w:rsid w:val="00F05A0E"/>
    <w:rsid w:val="00F50717"/>
    <w:rsid w:val="00F5244B"/>
    <w:rsid w:val="00F53691"/>
    <w:rsid w:val="00F640AD"/>
    <w:rsid w:val="00FA3B77"/>
    <w:rsid w:val="00FB099C"/>
    <w:rsid w:val="00FB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19F3"/>
  <w15:chartTrackingRefBased/>
  <w15:docId w15:val="{9A7B42DE-3375-43A2-8288-902DCAB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71"/>
  </w:style>
  <w:style w:type="paragraph" w:styleId="Heading1">
    <w:name w:val="heading 1"/>
    <w:basedOn w:val="Normal"/>
    <w:next w:val="Normal"/>
    <w:link w:val="Heading1Char"/>
    <w:uiPriority w:val="9"/>
    <w:qFormat/>
    <w:rsid w:val="00437971"/>
    <w:pPr>
      <w:keepNext/>
      <w:keepLines/>
      <w:spacing w:before="360" w:after="80"/>
      <w:outlineLvl w:val="0"/>
    </w:pPr>
    <w:rPr>
      <w:rFonts w:ascii="Century Gothic" w:eastAsiaTheme="majorEastAsia" w:hAnsi="Century Gothic" w:cstheme="majorBidi"/>
      <w:b/>
      <w:color w:val="595959" w:themeColor="text1" w:themeTint="A6"/>
      <w:sz w:val="36"/>
      <w:szCs w:val="40"/>
    </w:rPr>
  </w:style>
  <w:style w:type="paragraph" w:styleId="Heading2">
    <w:name w:val="heading 2"/>
    <w:basedOn w:val="Normal"/>
    <w:next w:val="Normal"/>
    <w:link w:val="Heading2Char"/>
    <w:uiPriority w:val="9"/>
    <w:semiHidden/>
    <w:unhideWhenUsed/>
    <w:qFormat/>
    <w:rsid w:val="00F50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71"/>
    <w:rPr>
      <w:rFonts w:ascii="Century Gothic" w:eastAsiaTheme="majorEastAsia" w:hAnsi="Century Gothic" w:cstheme="majorBidi"/>
      <w:b/>
      <w:color w:val="595959" w:themeColor="text1" w:themeTint="A6"/>
      <w:sz w:val="36"/>
      <w:szCs w:val="40"/>
    </w:rPr>
  </w:style>
  <w:style w:type="character" w:customStyle="1" w:styleId="Heading2Char">
    <w:name w:val="Heading 2 Char"/>
    <w:basedOn w:val="DefaultParagraphFont"/>
    <w:link w:val="Heading2"/>
    <w:uiPriority w:val="9"/>
    <w:semiHidden/>
    <w:rsid w:val="00F5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17"/>
    <w:rPr>
      <w:rFonts w:eastAsiaTheme="majorEastAsia" w:cstheme="majorBidi"/>
      <w:color w:val="272727" w:themeColor="text1" w:themeTint="D8"/>
    </w:rPr>
  </w:style>
  <w:style w:type="paragraph" w:styleId="Title">
    <w:name w:val="Title"/>
    <w:basedOn w:val="Normal"/>
    <w:next w:val="Normal"/>
    <w:link w:val="TitleChar"/>
    <w:uiPriority w:val="10"/>
    <w:qFormat/>
    <w:rsid w:val="00F50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17"/>
    <w:pPr>
      <w:spacing w:before="160"/>
      <w:jc w:val="center"/>
    </w:pPr>
    <w:rPr>
      <w:i/>
      <w:iCs/>
      <w:color w:val="404040" w:themeColor="text1" w:themeTint="BF"/>
    </w:rPr>
  </w:style>
  <w:style w:type="character" w:customStyle="1" w:styleId="QuoteChar">
    <w:name w:val="Quote Char"/>
    <w:basedOn w:val="DefaultParagraphFont"/>
    <w:link w:val="Quote"/>
    <w:uiPriority w:val="29"/>
    <w:rsid w:val="00F50717"/>
    <w:rPr>
      <w:i/>
      <w:iCs/>
      <w:color w:val="404040" w:themeColor="text1" w:themeTint="BF"/>
    </w:rPr>
  </w:style>
  <w:style w:type="paragraph" w:styleId="ListParagraph">
    <w:name w:val="List Paragraph"/>
    <w:basedOn w:val="Normal"/>
    <w:uiPriority w:val="34"/>
    <w:qFormat/>
    <w:rsid w:val="00F50717"/>
    <w:pPr>
      <w:ind w:left="720"/>
      <w:contextualSpacing/>
    </w:pPr>
  </w:style>
  <w:style w:type="character" w:styleId="IntenseEmphasis">
    <w:name w:val="Intense Emphasis"/>
    <w:basedOn w:val="DefaultParagraphFont"/>
    <w:uiPriority w:val="21"/>
    <w:qFormat/>
    <w:rsid w:val="00F50717"/>
    <w:rPr>
      <w:i/>
      <w:iCs/>
      <w:color w:val="0F4761" w:themeColor="accent1" w:themeShade="BF"/>
    </w:rPr>
  </w:style>
  <w:style w:type="paragraph" w:styleId="IntenseQuote">
    <w:name w:val="Intense Quote"/>
    <w:basedOn w:val="Normal"/>
    <w:next w:val="Normal"/>
    <w:link w:val="IntenseQuoteChar"/>
    <w:uiPriority w:val="30"/>
    <w:qFormat/>
    <w:rsid w:val="00F50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17"/>
    <w:rPr>
      <w:i/>
      <w:iCs/>
      <w:color w:val="0F4761" w:themeColor="accent1" w:themeShade="BF"/>
    </w:rPr>
  </w:style>
  <w:style w:type="character" w:styleId="IntenseReference">
    <w:name w:val="Intense Reference"/>
    <w:basedOn w:val="DefaultParagraphFont"/>
    <w:uiPriority w:val="32"/>
    <w:qFormat/>
    <w:rsid w:val="00F50717"/>
    <w:rPr>
      <w:b/>
      <w:bCs/>
      <w:smallCaps/>
      <w:color w:val="0F4761" w:themeColor="accent1" w:themeShade="BF"/>
      <w:spacing w:val="5"/>
    </w:rPr>
  </w:style>
  <w:style w:type="table" w:styleId="TableGrid">
    <w:name w:val="Table Grid"/>
    <w:basedOn w:val="TableNormal"/>
    <w:uiPriority w:val="39"/>
    <w:rsid w:val="00DD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4B83"/>
    <w:rPr>
      <w:b/>
      <w:bCs/>
    </w:rPr>
  </w:style>
  <w:style w:type="character" w:styleId="Hyperlink">
    <w:name w:val="Hyperlink"/>
    <w:basedOn w:val="DefaultParagraphFont"/>
    <w:uiPriority w:val="99"/>
    <w:unhideWhenUsed/>
    <w:rsid w:val="002E282F"/>
    <w:rPr>
      <w:color w:val="467886" w:themeColor="hyperlink"/>
      <w:u w:val="single"/>
    </w:rPr>
  </w:style>
  <w:style w:type="character" w:styleId="UnresolvedMention">
    <w:name w:val="Unresolved Mention"/>
    <w:basedOn w:val="DefaultParagraphFont"/>
    <w:uiPriority w:val="99"/>
    <w:semiHidden/>
    <w:unhideWhenUsed/>
    <w:rsid w:val="002E282F"/>
    <w:rPr>
      <w:color w:val="605E5C"/>
      <w:shd w:val="clear" w:color="auto" w:fill="E1DFDD"/>
    </w:rPr>
  </w:style>
  <w:style w:type="paragraph" w:styleId="NormalWeb">
    <w:name w:val="Normal (Web)"/>
    <w:basedOn w:val="Normal"/>
    <w:uiPriority w:val="99"/>
    <w:semiHidden/>
    <w:unhideWhenUsed/>
    <w:rsid w:val="00A96667"/>
    <w:pPr>
      <w:spacing w:before="100" w:beforeAutospacing="1" w:after="100" w:afterAutospacing="1" w:line="240" w:lineRule="auto"/>
    </w:pPr>
    <w:rPr>
      <w:rFonts w:ascii="Times New Roman" w:eastAsiaTheme="minorEastAsia" w:hAnsi="Times New Roman" w:cs="Times New Roman"/>
      <w:kern w:val="0"/>
      <w:lang w:val="ru-RU" w:eastAsia="ru-RU"/>
      <w14:ligatures w14:val="none"/>
    </w:rPr>
  </w:style>
  <w:style w:type="paragraph" w:customStyle="1" w:styleId="Style1">
    <w:name w:val="Style1"/>
    <w:basedOn w:val="Normal"/>
    <w:link w:val="Style1Char"/>
    <w:qFormat/>
    <w:rsid w:val="00B47182"/>
    <w:pPr>
      <w:spacing w:after="0" w:line="240" w:lineRule="auto"/>
    </w:pPr>
    <w:rPr>
      <w:rFonts w:ascii="Century Gothic" w:hAnsi="Century Gothic"/>
      <w:b/>
      <w:bCs/>
      <w:color w:val="7F7F7F" w:themeColor="text1" w:themeTint="80"/>
      <w:sz w:val="36"/>
      <w:szCs w:val="36"/>
    </w:rPr>
  </w:style>
  <w:style w:type="character" w:customStyle="1" w:styleId="Style1Char">
    <w:name w:val="Style1 Char"/>
    <w:basedOn w:val="DefaultParagraphFont"/>
    <w:link w:val="Style1"/>
    <w:rsid w:val="00B47182"/>
    <w:rPr>
      <w:rFonts w:ascii="Century Gothic" w:hAnsi="Century Gothic"/>
      <w:b/>
      <w:bCs/>
      <w:color w:val="7F7F7F" w:themeColor="text1" w:themeTint="80"/>
      <w:sz w:val="36"/>
      <w:szCs w:val="36"/>
    </w:rPr>
  </w:style>
  <w:style w:type="paragraph" w:styleId="TOCHeading">
    <w:name w:val="TOC Heading"/>
    <w:basedOn w:val="Heading1"/>
    <w:next w:val="Normal"/>
    <w:uiPriority w:val="39"/>
    <w:unhideWhenUsed/>
    <w:qFormat/>
    <w:rsid w:val="006F7B3C"/>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50BB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528">
      <w:bodyDiv w:val="1"/>
      <w:marLeft w:val="0"/>
      <w:marRight w:val="0"/>
      <w:marTop w:val="0"/>
      <w:marBottom w:val="0"/>
      <w:divBdr>
        <w:top w:val="none" w:sz="0" w:space="0" w:color="auto"/>
        <w:left w:val="none" w:sz="0" w:space="0" w:color="auto"/>
        <w:bottom w:val="none" w:sz="0" w:space="0" w:color="auto"/>
        <w:right w:val="none" w:sz="0" w:space="0" w:color="auto"/>
      </w:divBdr>
    </w:div>
    <w:div w:id="2015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Example+Business+Proposal-word-12385&amp;lpa=Example+Business+Proposal+word+123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318D-2140-4F40-B1D7-706CF1F3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5</cp:revision>
  <dcterms:created xsi:type="dcterms:W3CDTF">2025-05-31T12:27:00Z</dcterms:created>
  <dcterms:modified xsi:type="dcterms:W3CDTF">2025-06-03T21:00:00Z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7ac0d686-c520-45bf-b618-29b9e19859f9</vt:lpwstr>
  </property>
</Properties>
</file>