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0611E" w14:textId="12F291A5" w:rsidR="003D4E33" w:rsidRPr="00126367" w:rsidRDefault="00C805C2" w:rsidP="003D4E33">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051D3">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3995A634">
            <wp:simplePos x="0" y="0"/>
            <wp:positionH relativeFrom="column">
              <wp:posOffset>6576166</wp:posOffset>
            </wp:positionH>
            <wp:positionV relativeFrom="paragraph">
              <wp:posOffset>-13335</wp:posOffset>
            </wp:positionV>
            <wp:extent cx="2681815" cy="533400"/>
            <wp:effectExtent l="0" t="0" r="4445"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3450" cy="535714"/>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8C033D">
        <w:rPr>
          <w:rFonts w:cs="Arial"/>
          <w:b/>
          <w:noProof/>
          <w:color w:val="595959" w:themeColor="text1" w:themeTint="A6"/>
          <w:sz w:val="46"/>
          <w:szCs w:val="46"/>
        </w:rPr>
        <w:t xml:space="preserve">Release Management Communication </w:t>
      </w:r>
      <w:r w:rsidR="008C033D">
        <w:rPr>
          <w:rFonts w:cs="Arial"/>
          <w:b/>
          <w:noProof/>
          <w:color w:val="595959" w:themeColor="text1" w:themeTint="A6"/>
          <w:sz w:val="46"/>
          <w:szCs w:val="46"/>
        </w:rPr>
        <w:br/>
        <w:t>Plan Template</w:t>
      </w:r>
    </w:p>
    <w:p w14:paraId="1792D77F" w14:textId="6433947C" w:rsidR="003D4E33" w:rsidRDefault="003D4E33" w:rsidP="003D4E33">
      <w:pPr>
        <w:spacing w:after="0" w:line="240" w:lineRule="auto"/>
        <w:rPr>
          <w:szCs w:val="20"/>
        </w:rPr>
      </w:pPr>
    </w:p>
    <w:p w14:paraId="4E030069" w14:textId="5D182A44" w:rsidR="00ED74B0" w:rsidRPr="00ED74B0" w:rsidRDefault="00ED74B0" w:rsidP="00ED74B0">
      <w:pPr>
        <w:spacing w:after="0" w:line="276" w:lineRule="auto"/>
        <w:rPr>
          <w:color w:val="595959" w:themeColor="text1" w:themeTint="A6"/>
          <w:sz w:val="48"/>
          <w:szCs w:val="48"/>
        </w:rPr>
      </w:pPr>
      <w:r w:rsidRPr="00ED74B0">
        <w:rPr>
          <w:color w:val="595959" w:themeColor="text1" w:themeTint="A6"/>
          <w:sz w:val="48"/>
          <w:szCs w:val="48"/>
        </w:rPr>
        <w:t>SAMPLE</w:t>
      </w:r>
    </w:p>
    <w:tbl>
      <w:tblPr>
        <w:tblW w:w="14680" w:type="dxa"/>
        <w:tblLook w:val="04A0" w:firstRow="1" w:lastRow="0" w:firstColumn="1" w:lastColumn="0" w:noHBand="0" w:noVBand="1"/>
      </w:tblPr>
      <w:tblGrid>
        <w:gridCol w:w="2260"/>
        <w:gridCol w:w="2500"/>
        <w:gridCol w:w="1840"/>
        <w:gridCol w:w="1540"/>
        <w:gridCol w:w="1540"/>
        <w:gridCol w:w="1660"/>
        <w:gridCol w:w="3340"/>
      </w:tblGrid>
      <w:tr w:rsidR="00ED74B0" w:rsidRPr="00ED74B0" w14:paraId="717FBECF" w14:textId="77777777" w:rsidTr="00ED74B0">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44DCF7FF" w14:textId="5C4C9840"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Stakeholders</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6C22DB22" w14:textId="041926DF"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Deliverable</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03D9DF7" w14:textId="69DF4CB5"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Frequency</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26E1D4E3" w14:textId="7ED8E5E8"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Priority</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40B0DF3B" w14:textId="1A1ED48C"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Owner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5C70C14F" w14:textId="241B6B32"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Preferred Delivery Method</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CB4DC99" w14:textId="143204B3" w:rsidR="00ED74B0" w:rsidRPr="00ED74B0" w:rsidRDefault="008C033D" w:rsidP="00ED74B0">
            <w:pPr>
              <w:spacing w:after="0" w:line="240" w:lineRule="auto"/>
              <w:rPr>
                <w:rFonts w:eastAsia="Times New Roman" w:cs="Calibri"/>
                <w:color w:val="000000"/>
                <w:sz w:val="24"/>
                <w:szCs w:val="24"/>
              </w:rPr>
            </w:pPr>
            <w:r>
              <w:rPr>
                <w:rFonts w:eastAsia="Times New Roman" w:cs="Calibri"/>
                <w:color w:val="000000"/>
                <w:sz w:val="24"/>
                <w:szCs w:val="24"/>
              </w:rPr>
              <w:t>Comments</w:t>
            </w:r>
          </w:p>
        </w:tc>
      </w:tr>
      <w:tr w:rsidR="00ED74B0" w:rsidRPr="00ED74B0" w14:paraId="409699B2"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4CC7F45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John B. </w:t>
            </w:r>
          </w:p>
        </w:tc>
        <w:tc>
          <w:tcPr>
            <w:tcW w:w="2500" w:type="dxa"/>
            <w:tcBorders>
              <w:top w:val="nil"/>
              <w:left w:val="nil"/>
              <w:bottom w:val="single" w:sz="4" w:space="0" w:color="BFBFBF"/>
              <w:right w:val="single" w:sz="4" w:space="0" w:color="BFBFBF"/>
            </w:tcBorders>
            <w:shd w:val="clear" w:color="auto" w:fill="auto"/>
            <w:vAlign w:val="center"/>
            <w:hideMark/>
          </w:tcPr>
          <w:p w14:paraId="2DF4E80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Project Status</w:t>
            </w:r>
          </w:p>
        </w:tc>
        <w:tc>
          <w:tcPr>
            <w:tcW w:w="1840" w:type="dxa"/>
            <w:tcBorders>
              <w:top w:val="nil"/>
              <w:left w:val="nil"/>
              <w:bottom w:val="single" w:sz="4" w:space="0" w:color="BFBFBF"/>
              <w:right w:val="single" w:sz="4" w:space="0" w:color="BFBFBF"/>
            </w:tcBorders>
            <w:shd w:val="clear" w:color="000000" w:fill="FFEFD6"/>
            <w:vAlign w:val="center"/>
            <w:hideMark/>
          </w:tcPr>
          <w:p w14:paraId="2775054B"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Weekly</w:t>
            </w:r>
          </w:p>
        </w:tc>
        <w:tc>
          <w:tcPr>
            <w:tcW w:w="1540" w:type="dxa"/>
            <w:tcBorders>
              <w:top w:val="nil"/>
              <w:left w:val="nil"/>
              <w:bottom w:val="single" w:sz="4" w:space="0" w:color="BFBFBF"/>
              <w:right w:val="single" w:sz="4" w:space="0" w:color="BFBFBF"/>
            </w:tcBorders>
            <w:shd w:val="clear" w:color="000000" w:fill="FFEFD6"/>
            <w:vAlign w:val="center"/>
            <w:hideMark/>
          </w:tcPr>
          <w:p w14:paraId="4F58D80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High</w:t>
            </w:r>
          </w:p>
        </w:tc>
        <w:tc>
          <w:tcPr>
            <w:tcW w:w="1540" w:type="dxa"/>
            <w:tcBorders>
              <w:top w:val="nil"/>
              <w:left w:val="nil"/>
              <w:bottom w:val="single" w:sz="4" w:space="0" w:color="BFBFBF"/>
              <w:right w:val="single" w:sz="4" w:space="0" w:color="BFBFBF"/>
            </w:tcBorders>
            <w:shd w:val="clear" w:color="auto" w:fill="auto"/>
            <w:vAlign w:val="center"/>
            <w:hideMark/>
          </w:tcPr>
          <w:p w14:paraId="1E654158"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Team</w:t>
            </w:r>
          </w:p>
        </w:tc>
        <w:tc>
          <w:tcPr>
            <w:tcW w:w="1660" w:type="dxa"/>
            <w:tcBorders>
              <w:top w:val="nil"/>
              <w:left w:val="nil"/>
              <w:bottom w:val="single" w:sz="4" w:space="0" w:color="BFBFBF"/>
              <w:right w:val="single" w:sz="4" w:space="0" w:color="BFBFBF"/>
            </w:tcBorders>
            <w:shd w:val="clear" w:color="auto" w:fill="auto"/>
            <w:vAlign w:val="center"/>
            <w:hideMark/>
          </w:tcPr>
          <w:p w14:paraId="2D887F8C"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Video Conference</w:t>
            </w:r>
          </w:p>
        </w:tc>
        <w:tc>
          <w:tcPr>
            <w:tcW w:w="3340" w:type="dxa"/>
            <w:tcBorders>
              <w:top w:val="nil"/>
              <w:left w:val="nil"/>
              <w:bottom w:val="single" w:sz="4" w:space="0" w:color="BFBFBF"/>
              <w:right w:val="single" w:sz="4" w:space="0" w:color="BFBFBF"/>
            </w:tcBorders>
            <w:shd w:val="clear" w:color="000000" w:fill="F8F8F8"/>
            <w:vAlign w:val="center"/>
            <w:hideMark/>
          </w:tcPr>
          <w:p w14:paraId="6891E8A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4F3A466D"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6C930B64"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Kathy S. </w:t>
            </w:r>
          </w:p>
        </w:tc>
        <w:tc>
          <w:tcPr>
            <w:tcW w:w="2500" w:type="dxa"/>
            <w:tcBorders>
              <w:top w:val="nil"/>
              <w:left w:val="nil"/>
              <w:bottom w:val="single" w:sz="4" w:space="0" w:color="BFBFBF"/>
              <w:right w:val="single" w:sz="4" w:space="0" w:color="BFBFBF"/>
            </w:tcBorders>
            <w:shd w:val="clear" w:color="auto" w:fill="auto"/>
            <w:vAlign w:val="center"/>
            <w:hideMark/>
          </w:tcPr>
          <w:p w14:paraId="6028F157"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Staff Update</w:t>
            </w:r>
          </w:p>
        </w:tc>
        <w:tc>
          <w:tcPr>
            <w:tcW w:w="1840" w:type="dxa"/>
            <w:tcBorders>
              <w:top w:val="nil"/>
              <w:left w:val="nil"/>
              <w:bottom w:val="single" w:sz="4" w:space="0" w:color="BFBFBF"/>
              <w:right w:val="single" w:sz="4" w:space="0" w:color="BFBFBF"/>
            </w:tcBorders>
            <w:shd w:val="clear" w:color="000000" w:fill="FFEFD6"/>
            <w:vAlign w:val="center"/>
            <w:hideMark/>
          </w:tcPr>
          <w:p w14:paraId="1DBF73B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Daily at End of Business</w:t>
            </w:r>
          </w:p>
        </w:tc>
        <w:tc>
          <w:tcPr>
            <w:tcW w:w="1540" w:type="dxa"/>
            <w:tcBorders>
              <w:top w:val="nil"/>
              <w:left w:val="nil"/>
              <w:bottom w:val="single" w:sz="4" w:space="0" w:color="BFBFBF"/>
              <w:right w:val="single" w:sz="4" w:space="0" w:color="BFBFBF"/>
            </w:tcBorders>
            <w:shd w:val="clear" w:color="000000" w:fill="FFEFD6"/>
            <w:vAlign w:val="center"/>
            <w:hideMark/>
          </w:tcPr>
          <w:p w14:paraId="54C81165"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Low</w:t>
            </w:r>
          </w:p>
        </w:tc>
        <w:tc>
          <w:tcPr>
            <w:tcW w:w="1540" w:type="dxa"/>
            <w:tcBorders>
              <w:top w:val="nil"/>
              <w:left w:val="nil"/>
              <w:bottom w:val="single" w:sz="4" w:space="0" w:color="BFBFBF"/>
              <w:right w:val="single" w:sz="4" w:space="0" w:color="BFBFBF"/>
            </w:tcBorders>
            <w:shd w:val="clear" w:color="auto" w:fill="auto"/>
            <w:vAlign w:val="center"/>
            <w:hideMark/>
          </w:tcPr>
          <w:p w14:paraId="1A50339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Human Resources</w:t>
            </w:r>
          </w:p>
        </w:tc>
        <w:tc>
          <w:tcPr>
            <w:tcW w:w="1660" w:type="dxa"/>
            <w:tcBorders>
              <w:top w:val="nil"/>
              <w:left w:val="nil"/>
              <w:bottom w:val="single" w:sz="4" w:space="0" w:color="BFBFBF"/>
              <w:right w:val="single" w:sz="4" w:space="0" w:color="BFBFBF"/>
            </w:tcBorders>
            <w:shd w:val="clear" w:color="auto" w:fill="auto"/>
            <w:vAlign w:val="center"/>
            <w:hideMark/>
          </w:tcPr>
          <w:p w14:paraId="11D746C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0AC1FE02"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6A177C85"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09ACAA2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Amelia R. </w:t>
            </w:r>
          </w:p>
        </w:tc>
        <w:tc>
          <w:tcPr>
            <w:tcW w:w="2500" w:type="dxa"/>
            <w:tcBorders>
              <w:top w:val="nil"/>
              <w:left w:val="nil"/>
              <w:bottom w:val="single" w:sz="4" w:space="0" w:color="BFBFBF"/>
              <w:right w:val="single" w:sz="4" w:space="0" w:color="BFBFBF"/>
            </w:tcBorders>
            <w:shd w:val="clear" w:color="auto" w:fill="auto"/>
            <w:vAlign w:val="center"/>
            <w:hideMark/>
          </w:tcPr>
          <w:p w14:paraId="40094D6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Marketing Plan</w:t>
            </w:r>
          </w:p>
        </w:tc>
        <w:tc>
          <w:tcPr>
            <w:tcW w:w="1840" w:type="dxa"/>
            <w:tcBorders>
              <w:top w:val="nil"/>
              <w:left w:val="nil"/>
              <w:bottom w:val="single" w:sz="4" w:space="0" w:color="BFBFBF"/>
              <w:right w:val="single" w:sz="4" w:space="0" w:color="BFBFBF"/>
            </w:tcBorders>
            <w:shd w:val="clear" w:color="000000" w:fill="FFEFD6"/>
            <w:vAlign w:val="center"/>
            <w:hideMark/>
          </w:tcPr>
          <w:p w14:paraId="3FEA2B39"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Quarterly</w:t>
            </w:r>
          </w:p>
        </w:tc>
        <w:tc>
          <w:tcPr>
            <w:tcW w:w="1540" w:type="dxa"/>
            <w:tcBorders>
              <w:top w:val="nil"/>
              <w:left w:val="nil"/>
              <w:bottom w:val="single" w:sz="4" w:space="0" w:color="BFBFBF"/>
              <w:right w:val="single" w:sz="4" w:space="0" w:color="BFBFBF"/>
            </w:tcBorders>
            <w:shd w:val="clear" w:color="000000" w:fill="FFEFD6"/>
            <w:vAlign w:val="center"/>
            <w:hideMark/>
          </w:tcPr>
          <w:p w14:paraId="1589114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Very High</w:t>
            </w:r>
          </w:p>
        </w:tc>
        <w:tc>
          <w:tcPr>
            <w:tcW w:w="1540" w:type="dxa"/>
            <w:tcBorders>
              <w:top w:val="nil"/>
              <w:left w:val="nil"/>
              <w:bottom w:val="single" w:sz="4" w:space="0" w:color="BFBFBF"/>
              <w:right w:val="single" w:sz="4" w:space="0" w:color="BFBFBF"/>
            </w:tcBorders>
            <w:shd w:val="clear" w:color="auto" w:fill="auto"/>
            <w:vAlign w:val="center"/>
            <w:hideMark/>
          </w:tcPr>
          <w:p w14:paraId="4667EBD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Marketing and Outreach</w:t>
            </w:r>
          </w:p>
        </w:tc>
        <w:tc>
          <w:tcPr>
            <w:tcW w:w="1660" w:type="dxa"/>
            <w:tcBorders>
              <w:top w:val="nil"/>
              <w:left w:val="nil"/>
              <w:bottom w:val="single" w:sz="4" w:space="0" w:color="BFBFBF"/>
              <w:right w:val="single" w:sz="4" w:space="0" w:color="BFBFBF"/>
            </w:tcBorders>
            <w:shd w:val="clear" w:color="auto" w:fill="auto"/>
            <w:vAlign w:val="center"/>
            <w:hideMark/>
          </w:tcPr>
          <w:p w14:paraId="1BD063CA"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Team Meeting</w:t>
            </w:r>
          </w:p>
        </w:tc>
        <w:tc>
          <w:tcPr>
            <w:tcW w:w="3340" w:type="dxa"/>
            <w:tcBorders>
              <w:top w:val="nil"/>
              <w:left w:val="nil"/>
              <w:bottom w:val="single" w:sz="4" w:space="0" w:color="BFBFBF"/>
              <w:right w:val="single" w:sz="4" w:space="0" w:color="BFBFBF"/>
            </w:tcBorders>
            <w:shd w:val="clear" w:color="000000" w:fill="F8F8F8"/>
            <w:vAlign w:val="center"/>
            <w:hideMark/>
          </w:tcPr>
          <w:p w14:paraId="24910271"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0A51005F"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2210E17F"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Justin C. </w:t>
            </w:r>
          </w:p>
        </w:tc>
        <w:tc>
          <w:tcPr>
            <w:tcW w:w="2500" w:type="dxa"/>
            <w:tcBorders>
              <w:top w:val="nil"/>
              <w:left w:val="nil"/>
              <w:bottom w:val="single" w:sz="4" w:space="0" w:color="BFBFBF"/>
              <w:right w:val="single" w:sz="4" w:space="0" w:color="BFBFBF"/>
            </w:tcBorders>
            <w:shd w:val="clear" w:color="auto" w:fill="auto"/>
            <w:vAlign w:val="center"/>
            <w:hideMark/>
          </w:tcPr>
          <w:p w14:paraId="7CA77D2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Financial Updates</w:t>
            </w:r>
          </w:p>
        </w:tc>
        <w:tc>
          <w:tcPr>
            <w:tcW w:w="1840" w:type="dxa"/>
            <w:tcBorders>
              <w:top w:val="nil"/>
              <w:left w:val="nil"/>
              <w:bottom w:val="single" w:sz="4" w:space="0" w:color="BFBFBF"/>
              <w:right w:val="single" w:sz="4" w:space="0" w:color="BFBFBF"/>
            </w:tcBorders>
            <w:shd w:val="clear" w:color="000000" w:fill="FFEFD6"/>
            <w:vAlign w:val="center"/>
            <w:hideMark/>
          </w:tcPr>
          <w:p w14:paraId="407A48D2"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Quarterly or as Needed</w:t>
            </w:r>
          </w:p>
        </w:tc>
        <w:tc>
          <w:tcPr>
            <w:tcW w:w="1540" w:type="dxa"/>
            <w:tcBorders>
              <w:top w:val="nil"/>
              <w:left w:val="nil"/>
              <w:bottom w:val="single" w:sz="4" w:space="0" w:color="BFBFBF"/>
              <w:right w:val="single" w:sz="4" w:space="0" w:color="BFBFBF"/>
            </w:tcBorders>
            <w:shd w:val="clear" w:color="000000" w:fill="FFEFD6"/>
            <w:vAlign w:val="center"/>
            <w:hideMark/>
          </w:tcPr>
          <w:p w14:paraId="2E48648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High</w:t>
            </w:r>
          </w:p>
        </w:tc>
        <w:tc>
          <w:tcPr>
            <w:tcW w:w="1540" w:type="dxa"/>
            <w:tcBorders>
              <w:top w:val="nil"/>
              <w:left w:val="nil"/>
              <w:bottom w:val="single" w:sz="4" w:space="0" w:color="BFBFBF"/>
              <w:right w:val="single" w:sz="4" w:space="0" w:color="BFBFBF"/>
            </w:tcBorders>
            <w:shd w:val="clear" w:color="auto" w:fill="auto"/>
            <w:vAlign w:val="center"/>
            <w:hideMark/>
          </w:tcPr>
          <w:p w14:paraId="2A463AE8"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Business Office</w:t>
            </w:r>
          </w:p>
        </w:tc>
        <w:tc>
          <w:tcPr>
            <w:tcW w:w="1660" w:type="dxa"/>
            <w:tcBorders>
              <w:top w:val="nil"/>
              <w:left w:val="nil"/>
              <w:bottom w:val="single" w:sz="4" w:space="0" w:color="BFBFBF"/>
              <w:right w:val="single" w:sz="4" w:space="0" w:color="BFBFBF"/>
            </w:tcBorders>
            <w:shd w:val="clear" w:color="auto" w:fill="auto"/>
            <w:vAlign w:val="center"/>
            <w:hideMark/>
          </w:tcPr>
          <w:p w14:paraId="634EAD45"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5C5A2BD9"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bl>
    <w:p w14:paraId="010D2513" w14:textId="77777777" w:rsidR="001760C1" w:rsidRDefault="001760C1" w:rsidP="003D4E33">
      <w:pPr>
        <w:spacing w:after="0" w:line="240" w:lineRule="auto"/>
        <w:rPr>
          <w:szCs w:val="20"/>
        </w:rPr>
      </w:pPr>
    </w:p>
    <w:p w14:paraId="48DB42FE" w14:textId="77777777" w:rsidR="00126367" w:rsidRPr="00126367" w:rsidRDefault="00126367" w:rsidP="00126367">
      <w:pPr>
        <w:spacing w:after="0"/>
        <w:rPr>
          <w:sz w:val="16"/>
          <w:szCs w:val="16"/>
        </w:rPr>
      </w:pPr>
    </w:p>
    <w:p w14:paraId="0003E6DB" w14:textId="77777777" w:rsidR="001760C1" w:rsidRDefault="001760C1" w:rsidP="00281ABE">
      <w:pPr>
        <w:rPr>
          <w:szCs w:val="20"/>
        </w:rPr>
      </w:pPr>
    </w:p>
    <w:p w14:paraId="3F9254F3" w14:textId="77777777" w:rsidR="00ED74B0" w:rsidRDefault="00ED74B0" w:rsidP="00281ABE">
      <w:pPr>
        <w:rPr>
          <w:szCs w:val="20"/>
        </w:rPr>
        <w:sectPr w:rsidR="00ED74B0" w:rsidSect="001760C1">
          <w:headerReference w:type="default" r:id="rId10"/>
          <w:pgSz w:w="15840" w:h="12240" w:orient="landscape"/>
          <w:pgMar w:top="576" w:right="576" w:bottom="504" w:left="619" w:header="0" w:footer="0" w:gutter="0"/>
          <w:cols w:space="720"/>
          <w:titlePg/>
          <w:docGrid w:linePitch="360"/>
        </w:sectPr>
      </w:pPr>
    </w:p>
    <w:p w14:paraId="6BD1C052" w14:textId="629CB38A" w:rsidR="00ED74B0" w:rsidRPr="008C033D" w:rsidRDefault="008C033D" w:rsidP="00ED74B0">
      <w:pPr>
        <w:spacing w:after="0" w:line="276" w:lineRule="auto"/>
        <w:rPr>
          <w:b/>
          <w:bCs/>
          <w:color w:val="595959" w:themeColor="text1" w:themeTint="A6"/>
          <w:sz w:val="48"/>
          <w:szCs w:val="48"/>
        </w:rPr>
      </w:pPr>
      <w:r w:rsidRPr="008C033D">
        <w:rPr>
          <w:b/>
          <w:bCs/>
          <w:color w:val="595959" w:themeColor="text1" w:themeTint="A6"/>
          <w:sz w:val="48"/>
          <w:szCs w:val="48"/>
        </w:rPr>
        <w:lastRenderedPageBreak/>
        <w:t>Release Management Communication Plan Template</w:t>
      </w:r>
    </w:p>
    <w:tbl>
      <w:tblPr>
        <w:tblW w:w="14680" w:type="dxa"/>
        <w:tblLook w:val="04A0" w:firstRow="1" w:lastRow="0" w:firstColumn="1" w:lastColumn="0" w:noHBand="0" w:noVBand="1"/>
      </w:tblPr>
      <w:tblGrid>
        <w:gridCol w:w="2260"/>
        <w:gridCol w:w="2500"/>
        <w:gridCol w:w="1840"/>
        <w:gridCol w:w="1540"/>
        <w:gridCol w:w="1540"/>
        <w:gridCol w:w="1660"/>
        <w:gridCol w:w="3340"/>
      </w:tblGrid>
      <w:tr w:rsidR="008C033D" w:rsidRPr="00ED74B0" w14:paraId="0FF1A350" w14:textId="77777777" w:rsidTr="00987879">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68CC0605" w14:textId="421D0F4F"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Stakeholders</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760FCDF2" w14:textId="2A961CE2"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Deliverable</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575CBED7" w14:textId="1114E3A4"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Frequency</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C1216C0" w14:textId="31353B5D"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Priority</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7CFF72A7" w14:textId="60E5313F"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Owner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EDE65A1" w14:textId="1A49C1A4"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Preferred Delivery Method</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4EDC028" w14:textId="1791B2DD" w:rsidR="008C033D" w:rsidRPr="00ED74B0" w:rsidRDefault="008C033D" w:rsidP="008C033D">
            <w:pPr>
              <w:spacing w:after="0" w:line="240" w:lineRule="auto"/>
              <w:rPr>
                <w:rFonts w:eastAsia="Times New Roman" w:cs="Calibri"/>
                <w:color w:val="000000"/>
                <w:sz w:val="24"/>
                <w:szCs w:val="24"/>
              </w:rPr>
            </w:pPr>
            <w:r>
              <w:rPr>
                <w:rFonts w:eastAsia="Times New Roman" w:cs="Calibri"/>
                <w:color w:val="000000"/>
                <w:sz w:val="24"/>
                <w:szCs w:val="24"/>
              </w:rPr>
              <w:t>Comments</w:t>
            </w:r>
          </w:p>
        </w:tc>
      </w:tr>
      <w:tr w:rsidR="00ED74B0" w:rsidRPr="00ED74B0" w14:paraId="2C8DCEA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4412F34D" w14:textId="5E4157C8"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60CB681" w14:textId="4042D064"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50C22B0F" w14:textId="34D09076"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43FAC121" w14:textId="6560274D"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05CFF14C" w14:textId="60C44A38"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1568B014" w14:textId="523F4844"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6C379CF8" w14:textId="7EDBD31F" w:rsidR="00ED74B0" w:rsidRPr="00ED74B0" w:rsidRDefault="00ED74B0" w:rsidP="00987879">
            <w:pPr>
              <w:spacing w:after="0" w:line="240" w:lineRule="auto"/>
              <w:rPr>
                <w:rFonts w:eastAsia="Times New Roman" w:cs="Calibri"/>
                <w:color w:val="000000"/>
                <w:sz w:val="22"/>
              </w:rPr>
            </w:pPr>
          </w:p>
        </w:tc>
      </w:tr>
      <w:tr w:rsidR="00ED74B0" w:rsidRPr="00ED74B0" w14:paraId="7332C79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73DC08C" w14:textId="3188BB7F"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77109991" w14:textId="321D851F"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52E0404B" w14:textId="0BE6D8F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000F5764" w14:textId="24131A5B"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67983825" w14:textId="428C8690"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5AED2B6" w14:textId="7BD20165"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2ED66D7B" w14:textId="23F4A7B1" w:rsidR="00ED74B0" w:rsidRPr="00ED74B0" w:rsidRDefault="00ED74B0" w:rsidP="00987879">
            <w:pPr>
              <w:spacing w:after="0" w:line="240" w:lineRule="auto"/>
              <w:rPr>
                <w:rFonts w:eastAsia="Times New Roman" w:cs="Calibri"/>
                <w:color w:val="000000"/>
                <w:sz w:val="22"/>
              </w:rPr>
            </w:pPr>
          </w:p>
        </w:tc>
      </w:tr>
      <w:tr w:rsidR="00ED74B0" w:rsidRPr="00ED74B0" w14:paraId="190CBEB6"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287ED9C5" w14:textId="77777777"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5752127" w14:textId="77777777"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19858CB1"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33732CA1"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6483FD85" w14:textId="77777777"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36A1B9C6" w14:textId="77777777"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7560AE54" w14:textId="77777777" w:rsidR="00ED74B0" w:rsidRPr="00ED74B0" w:rsidRDefault="00ED74B0" w:rsidP="00987879">
            <w:pPr>
              <w:spacing w:after="0" w:line="240" w:lineRule="auto"/>
              <w:rPr>
                <w:rFonts w:eastAsia="Times New Roman" w:cs="Calibri"/>
                <w:color w:val="000000"/>
                <w:sz w:val="22"/>
              </w:rPr>
            </w:pPr>
          </w:p>
        </w:tc>
      </w:tr>
      <w:tr w:rsidR="00ED74B0" w:rsidRPr="00ED74B0" w14:paraId="4BC1568E"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7E201018" w14:textId="378D63A2"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0AA9ED23" w14:textId="77A9D5CD"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33FB214C" w14:textId="7E394F7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44392252" w14:textId="62E17458"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EE68917" w14:textId="0BA5635C"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4D26275F" w14:textId="658DCAAE" w:rsidR="00ED74B0" w:rsidRPr="00ED74B0" w:rsidRDefault="00ED74B0" w:rsidP="00987879">
            <w:pPr>
              <w:spacing w:after="0" w:line="240" w:lineRule="auto"/>
              <w:rPr>
                <w:rFonts w:eastAsia="Times New Roman" w:cs="Calibri"/>
                <w:color w:val="000000"/>
                <w:sz w:val="22"/>
              </w:rPr>
            </w:pPr>
          </w:p>
        </w:tc>
      </w:tr>
      <w:tr w:rsidR="00ED74B0" w:rsidRPr="00ED74B0" w14:paraId="125FE903"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31AF3ACE" w14:textId="77777777"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A6FCD86" w14:textId="77777777"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1E2C5B9C"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26C31F8E"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269E40B0" w14:textId="77777777"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202458F6" w14:textId="77777777"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2D75919C" w14:textId="77777777" w:rsidR="00ED74B0" w:rsidRPr="00ED74B0" w:rsidRDefault="00ED74B0" w:rsidP="00987879">
            <w:pPr>
              <w:spacing w:after="0" w:line="240" w:lineRule="auto"/>
              <w:rPr>
                <w:rFonts w:eastAsia="Times New Roman" w:cs="Calibri"/>
                <w:color w:val="000000"/>
                <w:sz w:val="22"/>
              </w:rPr>
            </w:pPr>
          </w:p>
        </w:tc>
      </w:tr>
      <w:tr w:rsidR="00ED74B0" w:rsidRPr="00ED74B0" w14:paraId="2EB4D6D0"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32266C4" w14:textId="38F64038"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69CD5D98" w14:textId="5807A949"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068C7BBF" w14:textId="0B0849E6"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5673F499" w14:textId="5DC9352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397B83D9" w14:textId="1E7DDE63"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27DF5BF" w14:textId="548F74BA"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45497907" w14:textId="57A6F448" w:rsidR="00ED74B0" w:rsidRPr="00ED74B0" w:rsidRDefault="00ED74B0" w:rsidP="00987879">
            <w:pPr>
              <w:spacing w:after="0" w:line="240" w:lineRule="auto"/>
              <w:rPr>
                <w:rFonts w:eastAsia="Times New Roman" w:cs="Calibri"/>
                <w:color w:val="000000"/>
                <w:sz w:val="22"/>
              </w:rPr>
            </w:pPr>
          </w:p>
        </w:tc>
      </w:tr>
    </w:tbl>
    <w:p w14:paraId="6AA1B829" w14:textId="77777777" w:rsidR="00ED74B0" w:rsidRDefault="00ED74B0" w:rsidP="00ED74B0">
      <w:pPr>
        <w:spacing w:after="0" w:line="240" w:lineRule="auto"/>
        <w:rPr>
          <w:szCs w:val="20"/>
        </w:rPr>
      </w:pPr>
    </w:p>
    <w:p w14:paraId="41FEEA2F" w14:textId="6B6AEC9B" w:rsidR="001760C1" w:rsidRDefault="001760C1" w:rsidP="00281ABE">
      <w:pPr>
        <w:rPr>
          <w:szCs w:val="20"/>
        </w:rPr>
        <w:sectPr w:rsidR="001760C1" w:rsidSect="001760C1">
          <w:pgSz w:w="15840" w:h="12240" w:orient="landscape"/>
          <w:pgMar w:top="576" w:right="576" w:bottom="504" w:left="619"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6A5E3" w14:textId="77777777" w:rsidR="00961EDA" w:rsidRDefault="00961EDA" w:rsidP="00480F66">
      <w:pPr>
        <w:spacing w:after="0" w:line="240" w:lineRule="auto"/>
      </w:pPr>
      <w:r>
        <w:separator/>
      </w:r>
    </w:p>
  </w:endnote>
  <w:endnote w:type="continuationSeparator" w:id="0">
    <w:p w14:paraId="492F878F" w14:textId="77777777" w:rsidR="00961EDA" w:rsidRDefault="00961ED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E24E9" w14:textId="77777777" w:rsidR="00961EDA" w:rsidRDefault="00961EDA" w:rsidP="00480F66">
      <w:pPr>
        <w:spacing w:after="0" w:line="240" w:lineRule="auto"/>
      </w:pPr>
      <w:r>
        <w:separator/>
      </w:r>
    </w:p>
  </w:footnote>
  <w:footnote w:type="continuationSeparator" w:id="0">
    <w:p w14:paraId="74C6412F" w14:textId="77777777" w:rsidR="00961EDA" w:rsidRDefault="00961ED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533C2"/>
    <w:rsid w:val="00171F2A"/>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49"/>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5F77AC"/>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11E85"/>
    <w:rsid w:val="00722E71"/>
    <w:rsid w:val="00727EB9"/>
    <w:rsid w:val="0073279A"/>
    <w:rsid w:val="00734035"/>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C033D"/>
    <w:rsid w:val="008D2AB6"/>
    <w:rsid w:val="008D3852"/>
    <w:rsid w:val="008D538B"/>
    <w:rsid w:val="008E7254"/>
    <w:rsid w:val="008F7553"/>
    <w:rsid w:val="00906570"/>
    <w:rsid w:val="0092117C"/>
    <w:rsid w:val="0092169A"/>
    <w:rsid w:val="00942AA1"/>
    <w:rsid w:val="00947186"/>
    <w:rsid w:val="00955D6F"/>
    <w:rsid w:val="00961EDA"/>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BF3E3A"/>
    <w:rsid w:val="00C06EC0"/>
    <w:rsid w:val="00C24B15"/>
    <w:rsid w:val="00C264F2"/>
    <w:rsid w:val="00C3274A"/>
    <w:rsid w:val="00C345FD"/>
    <w:rsid w:val="00C41E1D"/>
    <w:rsid w:val="00C436EC"/>
    <w:rsid w:val="00C454ED"/>
    <w:rsid w:val="00C4718F"/>
    <w:rsid w:val="00C50362"/>
    <w:rsid w:val="00C642BB"/>
    <w:rsid w:val="00C72135"/>
    <w:rsid w:val="00C729EF"/>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57A94"/>
    <w:rsid w:val="00D664E0"/>
    <w:rsid w:val="00D73DE2"/>
    <w:rsid w:val="00D75CFD"/>
    <w:rsid w:val="00D802C1"/>
    <w:rsid w:val="00D81548"/>
    <w:rsid w:val="00D93AA6"/>
    <w:rsid w:val="00D943A5"/>
    <w:rsid w:val="00D95479"/>
    <w:rsid w:val="00D96E8B"/>
    <w:rsid w:val="00DC3B3B"/>
    <w:rsid w:val="00DC3E6F"/>
    <w:rsid w:val="00DE73A3"/>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D74B0"/>
    <w:rsid w:val="00F02752"/>
    <w:rsid w:val="00F12F4E"/>
    <w:rsid w:val="00F21222"/>
    <w:rsid w:val="00F303EB"/>
    <w:rsid w:val="00F31A79"/>
    <w:rsid w:val="00F3626B"/>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719890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5&amp;utm_source=template-word&amp;utm_medium=content&amp;utm_campaign=Release+Management+Communication+Plan-word-12365&amp;lpa=Release+Management+Communication+Plan+word+123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173</Words>
  <Characters>992</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2023-02-20T04:35:00Z</cp:lastPrinted>
  <dcterms:created xsi:type="dcterms:W3CDTF">2025-04-06T21:45:00Z</dcterms:created>
  <dcterms:modified xsi:type="dcterms:W3CDTF">2025-04-11T13:38:00Z</dcterms:modified>
</cp:coreProperties>
</file>