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1417D" w14:textId="119302B5" w:rsidR="0056247C" w:rsidRPr="00B22746" w:rsidRDefault="00AB2147" w:rsidP="0056247C">
      <w:pPr>
        <w:spacing w:after="0" w:line="240" w:lineRule="auto"/>
        <w:rPr>
          <w:rFonts w:ascii="Century Gothic" w:hAnsi="Century Gothic"/>
          <w:b/>
          <w:bCs/>
          <w:color w:val="595959" w:themeColor="text1" w:themeTint="A6"/>
          <w:sz w:val="40"/>
          <w:szCs w:val="40"/>
        </w:rPr>
      </w:pPr>
      <w:r w:rsidRPr="00C54161">
        <w:rPr>
          <w:b/>
          <w:bCs/>
          <w:noProof/>
          <w:color w:val="595959" w:themeColor="text1" w:themeTint="A6"/>
          <w:sz w:val="44"/>
          <w:szCs w:val="44"/>
        </w:rPr>
        <w:drawing>
          <wp:anchor distT="0" distB="0" distL="114300" distR="114300" simplePos="0" relativeHeight="251660288" behindDoc="0" locked="0" layoutInCell="1" allowOverlap="1" wp14:anchorId="20652C70" wp14:editId="36504A74">
            <wp:simplePos x="0" y="0"/>
            <wp:positionH relativeFrom="column">
              <wp:posOffset>6794551</wp:posOffset>
            </wp:positionH>
            <wp:positionV relativeFrom="paragraph">
              <wp:posOffset>-95250</wp:posOffset>
            </wp:positionV>
            <wp:extent cx="2351578" cy="467148"/>
            <wp:effectExtent l="0" t="0" r="0" b="9525"/>
            <wp:wrapNone/>
            <wp:docPr id="654901134" name="Picture 1" descr="A blue and white sign&#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1578" cy="467148"/>
                    </a:xfrm>
                    <a:prstGeom prst="rect">
                      <a:avLst/>
                    </a:prstGeom>
                  </pic:spPr>
                </pic:pic>
              </a:graphicData>
            </a:graphic>
            <wp14:sizeRelH relativeFrom="margin">
              <wp14:pctWidth>0</wp14:pctWidth>
            </wp14:sizeRelH>
            <wp14:sizeRelV relativeFrom="margin">
              <wp14:pctHeight>0</wp14:pctHeight>
            </wp14:sizeRelV>
          </wp:anchor>
        </w:drawing>
      </w:r>
      <w:r w:rsidR="0056247C" w:rsidRPr="00B22746">
        <w:rPr>
          <w:rFonts w:ascii="Century Gothic" w:hAnsi="Century Gothic"/>
          <w:b/>
          <w:bCs/>
          <w:color w:val="595959" w:themeColor="text1" w:themeTint="A6"/>
          <w:sz w:val="40"/>
          <w:szCs w:val="40"/>
        </w:rPr>
        <w:t>Onboard</w:t>
      </w:r>
      <w:r w:rsidR="00AD3DFC" w:rsidRPr="00B22746">
        <w:rPr>
          <w:rFonts w:ascii="Century Gothic" w:hAnsi="Century Gothic"/>
          <w:b/>
          <w:bCs/>
          <w:color w:val="595959" w:themeColor="text1" w:themeTint="A6"/>
          <w:sz w:val="40"/>
          <w:szCs w:val="40"/>
        </w:rPr>
        <w:t>ing</w:t>
      </w:r>
      <w:r w:rsidR="0056247C" w:rsidRPr="00B22746">
        <w:rPr>
          <w:rFonts w:ascii="Century Gothic" w:hAnsi="Century Gothic"/>
          <w:b/>
          <w:bCs/>
          <w:color w:val="595959" w:themeColor="text1" w:themeTint="A6"/>
          <w:sz w:val="40"/>
          <w:szCs w:val="40"/>
        </w:rPr>
        <w:t xml:space="preserve"> Training Plan Template</w:t>
      </w:r>
      <w:r w:rsidR="008A5B99" w:rsidRPr="00B22746">
        <w:rPr>
          <w:rFonts w:ascii="Century Gothic" w:hAnsi="Century Gothic"/>
          <w:b/>
          <w:bCs/>
          <w:color w:val="595959" w:themeColor="text1" w:themeTint="A6"/>
          <w:sz w:val="40"/>
          <w:szCs w:val="40"/>
        </w:rPr>
        <w:t xml:space="preserve"> Example</w:t>
      </w:r>
    </w:p>
    <w:p w14:paraId="4A0A425C" w14:textId="0B58D777" w:rsidR="0056247C" w:rsidRDefault="00F57500" w:rsidP="0056247C">
      <w:pPr>
        <w:spacing w:after="0" w:line="240" w:lineRule="auto"/>
        <w:rPr>
          <w:rFonts w:ascii="Century Gothic" w:hAnsi="Century Gothic"/>
          <w:sz w:val="22"/>
          <w:szCs w:val="22"/>
        </w:rPr>
      </w:pPr>
      <w:r>
        <w:rPr>
          <w:rFonts w:ascii="Century Gothic" w:hAnsi="Century Gothic"/>
          <w:noProof/>
          <w:color w:val="595959" w:themeColor="text1" w:themeTint="A6"/>
          <w:sz w:val="44"/>
          <w:szCs w:val="44"/>
        </w:rPr>
        <w:drawing>
          <wp:anchor distT="0" distB="0" distL="114300" distR="114300" simplePos="0" relativeHeight="251658240" behindDoc="0" locked="0" layoutInCell="1" allowOverlap="1" wp14:anchorId="1159ADA0" wp14:editId="0662F50D">
            <wp:simplePos x="0" y="0"/>
            <wp:positionH relativeFrom="column">
              <wp:posOffset>0</wp:posOffset>
            </wp:positionH>
            <wp:positionV relativeFrom="paragraph">
              <wp:posOffset>155575</wp:posOffset>
            </wp:positionV>
            <wp:extent cx="9144000" cy="4295775"/>
            <wp:effectExtent l="0" t="0" r="0" b="9525"/>
            <wp:wrapNone/>
            <wp:docPr id="1435521498" name="Picture 1" descr="Side view of grey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1498" name="Picture 1435521498" descr="Side view of grey stairs"/>
                    <pic:cNvPicPr/>
                  </pic:nvPicPr>
                  <pic:blipFill rotWithShape="1">
                    <a:blip r:embed="rId6" cstate="print">
                      <a:extLst>
                        <a:ext uri="{BEBA8EAE-BF5A-486C-A8C5-ECC9F3942E4B}">
                          <a14:imgProps xmlns:a14="http://schemas.microsoft.com/office/drawing/2010/main">
                            <a14:imgLayer r:embed="rId7">
                              <a14:imgEffect>
                                <a14:sharpenSoften amount="2000"/>
                              </a14:imgEffect>
                              <a14:imgEffect>
                                <a14:saturation sat="0"/>
                              </a14:imgEffect>
                            </a14:imgLayer>
                          </a14:imgProps>
                        </a:ext>
                        <a:ext uri="{28A0092B-C50C-407E-A947-70E740481C1C}">
                          <a14:useLocalDpi xmlns:a14="http://schemas.microsoft.com/office/drawing/2010/main" val="0"/>
                        </a:ext>
                      </a:extLst>
                    </a:blip>
                    <a:srcRect t="18125" b="11406"/>
                    <a:stretch/>
                  </pic:blipFill>
                  <pic:spPr bwMode="auto">
                    <a:xfrm>
                      <a:off x="0" y="0"/>
                      <a:ext cx="9144000" cy="429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3CC886" w14:textId="54423785" w:rsidR="00F57500" w:rsidRDefault="00F57500" w:rsidP="0056247C">
      <w:pPr>
        <w:spacing w:after="0" w:line="240" w:lineRule="auto"/>
        <w:rPr>
          <w:rFonts w:ascii="Century Gothic" w:hAnsi="Century Gothic"/>
          <w:color w:val="595959" w:themeColor="text1" w:themeTint="A6"/>
          <w:sz w:val="44"/>
          <w:szCs w:val="44"/>
        </w:rPr>
      </w:pPr>
    </w:p>
    <w:p w14:paraId="02252E79" w14:textId="487AB98E" w:rsidR="00F57500" w:rsidRDefault="00F57500" w:rsidP="0056247C">
      <w:pPr>
        <w:spacing w:after="0" w:line="240" w:lineRule="auto"/>
        <w:rPr>
          <w:rFonts w:ascii="Century Gothic" w:hAnsi="Century Gothic"/>
          <w:color w:val="595959" w:themeColor="text1" w:themeTint="A6"/>
          <w:sz w:val="44"/>
          <w:szCs w:val="44"/>
        </w:rPr>
      </w:pPr>
    </w:p>
    <w:p w14:paraId="44F41B70" w14:textId="77777777" w:rsidR="00F57500" w:rsidRDefault="00F57500" w:rsidP="0056247C">
      <w:pPr>
        <w:spacing w:after="0" w:line="240" w:lineRule="auto"/>
        <w:rPr>
          <w:rFonts w:ascii="Century Gothic" w:hAnsi="Century Gothic"/>
          <w:noProof/>
          <w:color w:val="595959" w:themeColor="text1" w:themeTint="A6"/>
          <w:sz w:val="44"/>
          <w:szCs w:val="44"/>
        </w:rPr>
      </w:pPr>
    </w:p>
    <w:p w14:paraId="7DA5AC87" w14:textId="15F54405" w:rsidR="00F57500" w:rsidRDefault="00F57500" w:rsidP="0056247C">
      <w:pPr>
        <w:spacing w:after="0" w:line="240" w:lineRule="auto"/>
        <w:rPr>
          <w:rFonts w:ascii="Century Gothic" w:hAnsi="Century Gothic"/>
          <w:color w:val="595959" w:themeColor="text1" w:themeTint="A6"/>
          <w:sz w:val="44"/>
          <w:szCs w:val="44"/>
        </w:rPr>
      </w:pPr>
    </w:p>
    <w:p w14:paraId="3139CF5B" w14:textId="77777777" w:rsidR="00F57500" w:rsidRDefault="00F57500" w:rsidP="0056247C">
      <w:pPr>
        <w:spacing w:after="0" w:line="240" w:lineRule="auto"/>
        <w:rPr>
          <w:rFonts w:ascii="Century Gothic" w:hAnsi="Century Gothic"/>
          <w:color w:val="595959" w:themeColor="text1" w:themeTint="A6"/>
          <w:sz w:val="44"/>
          <w:szCs w:val="44"/>
        </w:rPr>
      </w:pPr>
    </w:p>
    <w:p w14:paraId="2422A21F" w14:textId="77777777" w:rsidR="00F57500" w:rsidRDefault="00F57500" w:rsidP="0056247C">
      <w:pPr>
        <w:spacing w:after="0" w:line="240" w:lineRule="auto"/>
        <w:rPr>
          <w:rFonts w:ascii="Century Gothic" w:hAnsi="Century Gothic"/>
          <w:color w:val="595959" w:themeColor="text1" w:themeTint="A6"/>
          <w:sz w:val="44"/>
          <w:szCs w:val="44"/>
        </w:rPr>
      </w:pPr>
    </w:p>
    <w:p w14:paraId="54FA8FAE" w14:textId="77777777" w:rsidR="00F57500" w:rsidRDefault="00F57500" w:rsidP="0056247C">
      <w:pPr>
        <w:spacing w:after="0" w:line="240" w:lineRule="auto"/>
        <w:rPr>
          <w:rFonts w:ascii="Century Gothic" w:hAnsi="Century Gothic"/>
          <w:color w:val="595959" w:themeColor="text1" w:themeTint="A6"/>
          <w:sz w:val="44"/>
          <w:szCs w:val="44"/>
        </w:rPr>
      </w:pPr>
    </w:p>
    <w:p w14:paraId="27B92159" w14:textId="77777777" w:rsidR="00F57500" w:rsidRDefault="00F57500" w:rsidP="0056247C">
      <w:pPr>
        <w:spacing w:after="0" w:line="240" w:lineRule="auto"/>
        <w:rPr>
          <w:rFonts w:ascii="Century Gothic" w:hAnsi="Century Gothic"/>
          <w:color w:val="595959" w:themeColor="text1" w:themeTint="A6"/>
          <w:sz w:val="44"/>
          <w:szCs w:val="44"/>
        </w:rPr>
      </w:pPr>
    </w:p>
    <w:p w14:paraId="52B9AACE" w14:textId="77777777" w:rsidR="00F57500" w:rsidRDefault="00F57500" w:rsidP="0056247C">
      <w:pPr>
        <w:spacing w:after="0" w:line="240" w:lineRule="auto"/>
        <w:rPr>
          <w:rFonts w:ascii="Century Gothic" w:hAnsi="Century Gothic"/>
          <w:color w:val="595959" w:themeColor="text1" w:themeTint="A6"/>
          <w:sz w:val="44"/>
          <w:szCs w:val="44"/>
        </w:rPr>
      </w:pPr>
    </w:p>
    <w:p w14:paraId="5239C0AF" w14:textId="77777777" w:rsidR="00F57500" w:rsidRDefault="00F57500" w:rsidP="0056247C">
      <w:pPr>
        <w:spacing w:after="0" w:line="240" w:lineRule="auto"/>
        <w:rPr>
          <w:rFonts w:ascii="Century Gothic" w:hAnsi="Century Gothic"/>
          <w:color w:val="595959" w:themeColor="text1" w:themeTint="A6"/>
          <w:sz w:val="44"/>
          <w:szCs w:val="44"/>
        </w:rPr>
      </w:pPr>
    </w:p>
    <w:p w14:paraId="399C9FA2" w14:textId="77777777" w:rsidR="00F57500" w:rsidRDefault="00F57500" w:rsidP="0056247C">
      <w:pPr>
        <w:spacing w:after="0" w:line="240" w:lineRule="auto"/>
        <w:rPr>
          <w:rFonts w:ascii="Century Gothic" w:hAnsi="Century Gothic"/>
          <w:color w:val="595959" w:themeColor="text1" w:themeTint="A6"/>
          <w:sz w:val="44"/>
          <w:szCs w:val="44"/>
        </w:rPr>
      </w:pPr>
    </w:p>
    <w:p w14:paraId="795DE7DB" w14:textId="77777777" w:rsidR="00F57500" w:rsidRDefault="00F57500" w:rsidP="0056247C">
      <w:pPr>
        <w:spacing w:after="0" w:line="240" w:lineRule="auto"/>
        <w:rPr>
          <w:rFonts w:ascii="Century Gothic" w:hAnsi="Century Gothic"/>
          <w:color w:val="595959" w:themeColor="text1" w:themeTint="A6"/>
          <w:sz w:val="44"/>
          <w:szCs w:val="44"/>
        </w:rPr>
      </w:pPr>
    </w:p>
    <w:p w14:paraId="3F903136" w14:textId="77777777" w:rsidR="00F57500" w:rsidRDefault="00F57500" w:rsidP="0056247C">
      <w:pPr>
        <w:spacing w:after="0" w:line="240" w:lineRule="auto"/>
        <w:rPr>
          <w:rFonts w:ascii="Century Gothic" w:hAnsi="Century Gothic"/>
          <w:color w:val="595959" w:themeColor="text1" w:themeTint="A6"/>
          <w:sz w:val="44"/>
          <w:szCs w:val="44"/>
        </w:rPr>
      </w:pPr>
    </w:p>
    <w:p w14:paraId="26BBC9F9" w14:textId="1FAC011D" w:rsidR="00EF7060" w:rsidRPr="00F57500" w:rsidRDefault="00F94A32"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t>Employee Information</w:t>
      </w:r>
    </w:p>
    <w:tbl>
      <w:tblPr>
        <w:tblW w:w="14215" w:type="dxa"/>
        <w:tblLook w:val="04A0" w:firstRow="1" w:lastRow="0" w:firstColumn="1" w:lastColumn="0" w:noHBand="0" w:noVBand="1"/>
      </w:tblPr>
      <w:tblGrid>
        <w:gridCol w:w="1881"/>
        <w:gridCol w:w="2974"/>
        <w:gridCol w:w="1620"/>
        <w:gridCol w:w="3060"/>
        <w:gridCol w:w="1980"/>
        <w:gridCol w:w="2700"/>
      </w:tblGrid>
      <w:tr w:rsidR="00F57500" w:rsidRPr="00F57500" w14:paraId="52019715" w14:textId="77777777" w:rsidTr="00F57500">
        <w:trPr>
          <w:trHeight w:val="1002"/>
        </w:trPr>
        <w:tc>
          <w:tcPr>
            <w:tcW w:w="1881" w:type="dxa"/>
            <w:tcBorders>
              <w:top w:val="single" w:sz="4" w:space="0" w:color="BFBFBF"/>
              <w:left w:val="single" w:sz="4" w:space="0" w:color="BFBFBF"/>
              <w:bottom w:val="single" w:sz="4" w:space="0" w:color="BFBFBF"/>
              <w:right w:val="single" w:sz="4" w:space="0" w:color="BFBFBF"/>
            </w:tcBorders>
            <w:shd w:val="clear" w:color="000000" w:fill="ECF9FE"/>
            <w:noWrap/>
            <w:vAlign w:val="center"/>
            <w:hideMark/>
          </w:tcPr>
          <w:p w14:paraId="255B7D7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Employee Name</w:t>
            </w:r>
          </w:p>
        </w:tc>
        <w:tc>
          <w:tcPr>
            <w:tcW w:w="2974" w:type="dxa"/>
            <w:tcBorders>
              <w:top w:val="single" w:sz="4" w:space="0" w:color="BFBFBF"/>
              <w:left w:val="nil"/>
              <w:bottom w:val="single" w:sz="4" w:space="0" w:color="BFBFBF"/>
              <w:right w:val="single" w:sz="4" w:space="0" w:color="BFBFBF"/>
            </w:tcBorders>
            <w:shd w:val="clear" w:color="auto" w:fill="auto"/>
            <w:vAlign w:val="center"/>
            <w:hideMark/>
          </w:tcPr>
          <w:p w14:paraId="41E7E8D6" w14:textId="77777777"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Alexandra Mattson</w:t>
            </w:r>
          </w:p>
        </w:tc>
        <w:tc>
          <w:tcPr>
            <w:tcW w:w="1620" w:type="dxa"/>
            <w:tcBorders>
              <w:top w:val="single" w:sz="4" w:space="0" w:color="BFBFBF"/>
              <w:left w:val="nil"/>
              <w:bottom w:val="single" w:sz="4" w:space="0" w:color="BFBFBF"/>
              <w:right w:val="single" w:sz="4" w:space="0" w:color="BFBFBF"/>
            </w:tcBorders>
            <w:shd w:val="clear" w:color="000000" w:fill="ECF9FE"/>
            <w:noWrap/>
            <w:vAlign w:val="center"/>
            <w:hideMark/>
          </w:tcPr>
          <w:p w14:paraId="78DC2797"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Start Date</w:t>
            </w:r>
          </w:p>
        </w:tc>
        <w:tc>
          <w:tcPr>
            <w:tcW w:w="3060" w:type="dxa"/>
            <w:tcBorders>
              <w:top w:val="single" w:sz="4" w:space="0" w:color="BFBFBF"/>
              <w:left w:val="nil"/>
              <w:bottom w:val="single" w:sz="4" w:space="0" w:color="BFBFBF"/>
              <w:right w:val="single" w:sz="4" w:space="0" w:color="BFBFBF"/>
            </w:tcBorders>
            <w:shd w:val="clear" w:color="auto" w:fill="auto"/>
            <w:noWrap/>
            <w:vAlign w:val="center"/>
            <w:hideMark/>
          </w:tcPr>
          <w:p w14:paraId="30E7C17F" w14:textId="77777777"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MM/DD/YY</w:t>
            </w:r>
          </w:p>
        </w:tc>
        <w:tc>
          <w:tcPr>
            <w:tcW w:w="1980" w:type="dxa"/>
            <w:tcBorders>
              <w:top w:val="single" w:sz="4" w:space="0" w:color="BFBFBF"/>
              <w:left w:val="nil"/>
              <w:bottom w:val="single" w:sz="4" w:space="0" w:color="BFBFBF"/>
              <w:right w:val="single" w:sz="4" w:space="0" w:color="BFBFBF"/>
            </w:tcBorders>
            <w:shd w:val="clear" w:color="000000" w:fill="ECF9FE"/>
            <w:noWrap/>
            <w:vAlign w:val="center"/>
            <w:hideMark/>
          </w:tcPr>
          <w:p w14:paraId="45F6DF81"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Position Held</w:t>
            </w:r>
          </w:p>
        </w:tc>
        <w:tc>
          <w:tcPr>
            <w:tcW w:w="2700" w:type="dxa"/>
            <w:tcBorders>
              <w:top w:val="single" w:sz="4" w:space="0" w:color="BFBFBF"/>
              <w:left w:val="nil"/>
              <w:bottom w:val="single" w:sz="4" w:space="0" w:color="BFBFBF"/>
              <w:right w:val="single" w:sz="4" w:space="0" w:color="BFBFBF"/>
            </w:tcBorders>
            <w:shd w:val="clear" w:color="auto" w:fill="auto"/>
            <w:vAlign w:val="center"/>
            <w:hideMark/>
          </w:tcPr>
          <w:p w14:paraId="2AE944D0" w14:textId="77777777"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Customer Service Representative</w:t>
            </w:r>
          </w:p>
        </w:tc>
      </w:tr>
      <w:tr w:rsidR="00F57500" w:rsidRPr="00F57500" w14:paraId="04BFCD14" w14:textId="77777777" w:rsidTr="00F57500">
        <w:trPr>
          <w:trHeight w:val="1002"/>
        </w:trPr>
        <w:tc>
          <w:tcPr>
            <w:tcW w:w="1881" w:type="dxa"/>
            <w:tcBorders>
              <w:top w:val="nil"/>
              <w:left w:val="single" w:sz="4" w:space="0" w:color="BFBFBF"/>
              <w:bottom w:val="single" w:sz="4" w:space="0" w:color="BFBFBF"/>
              <w:right w:val="single" w:sz="4" w:space="0" w:color="BFBFBF"/>
            </w:tcBorders>
            <w:shd w:val="clear" w:color="000000" w:fill="ECF9FE"/>
            <w:vAlign w:val="center"/>
            <w:hideMark/>
          </w:tcPr>
          <w:p w14:paraId="220DF153"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Department</w:t>
            </w:r>
          </w:p>
        </w:tc>
        <w:tc>
          <w:tcPr>
            <w:tcW w:w="2974" w:type="dxa"/>
            <w:tcBorders>
              <w:top w:val="nil"/>
              <w:left w:val="nil"/>
              <w:bottom w:val="single" w:sz="4" w:space="0" w:color="BFBFBF"/>
              <w:right w:val="single" w:sz="4" w:space="0" w:color="BFBFBF"/>
            </w:tcBorders>
            <w:shd w:val="clear" w:color="auto" w:fill="auto"/>
            <w:vAlign w:val="center"/>
            <w:hideMark/>
          </w:tcPr>
          <w:p w14:paraId="0BEFB7D3" w14:textId="77777777"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Customer Service</w:t>
            </w:r>
          </w:p>
        </w:tc>
        <w:tc>
          <w:tcPr>
            <w:tcW w:w="1620" w:type="dxa"/>
            <w:tcBorders>
              <w:top w:val="nil"/>
              <w:left w:val="nil"/>
              <w:bottom w:val="single" w:sz="4" w:space="0" w:color="BFBFBF"/>
              <w:right w:val="single" w:sz="4" w:space="0" w:color="BFBFBF"/>
            </w:tcBorders>
            <w:shd w:val="clear" w:color="000000" w:fill="ECF9FE"/>
            <w:vAlign w:val="center"/>
            <w:hideMark/>
          </w:tcPr>
          <w:p w14:paraId="066BD5C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Manager Name</w:t>
            </w:r>
          </w:p>
        </w:tc>
        <w:tc>
          <w:tcPr>
            <w:tcW w:w="3060" w:type="dxa"/>
            <w:tcBorders>
              <w:top w:val="nil"/>
              <w:left w:val="nil"/>
              <w:bottom w:val="single" w:sz="4" w:space="0" w:color="BFBFBF"/>
              <w:right w:val="single" w:sz="4" w:space="0" w:color="BFBFBF"/>
            </w:tcBorders>
            <w:shd w:val="clear" w:color="auto" w:fill="auto"/>
            <w:vAlign w:val="center"/>
            <w:hideMark/>
          </w:tcPr>
          <w:p w14:paraId="71F3CDC9" w14:textId="77777777"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Aviv Perez</w:t>
            </w:r>
          </w:p>
        </w:tc>
        <w:tc>
          <w:tcPr>
            <w:tcW w:w="1980" w:type="dxa"/>
            <w:tcBorders>
              <w:top w:val="nil"/>
              <w:left w:val="nil"/>
              <w:bottom w:val="single" w:sz="4" w:space="0" w:color="BFBFBF"/>
              <w:right w:val="single" w:sz="4" w:space="0" w:color="BFBFBF"/>
            </w:tcBorders>
            <w:shd w:val="clear" w:color="000000" w:fill="ECF9FE"/>
            <w:vAlign w:val="center"/>
            <w:hideMark/>
          </w:tcPr>
          <w:p w14:paraId="312A8A36"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Last Revised</w:t>
            </w:r>
          </w:p>
        </w:tc>
        <w:tc>
          <w:tcPr>
            <w:tcW w:w="2700" w:type="dxa"/>
            <w:tcBorders>
              <w:top w:val="nil"/>
              <w:left w:val="nil"/>
              <w:bottom w:val="single" w:sz="4" w:space="0" w:color="BFBFBF"/>
              <w:right w:val="single" w:sz="4" w:space="0" w:color="BFBFBF"/>
            </w:tcBorders>
            <w:shd w:val="clear" w:color="auto" w:fill="auto"/>
            <w:noWrap/>
            <w:vAlign w:val="center"/>
            <w:hideMark/>
          </w:tcPr>
          <w:p w14:paraId="48050C90" w14:textId="77777777"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MM/DD/YY</w:t>
            </w:r>
          </w:p>
        </w:tc>
      </w:tr>
    </w:tbl>
    <w:p w14:paraId="15684061" w14:textId="77777777" w:rsidR="00F57500" w:rsidRDefault="00F57500" w:rsidP="0056247C">
      <w:pPr>
        <w:spacing w:after="0" w:line="240" w:lineRule="auto"/>
        <w:rPr>
          <w:rFonts w:ascii="Century Gothic" w:hAnsi="Century Gothic"/>
          <w:color w:val="595959" w:themeColor="text1" w:themeTint="A6"/>
          <w:sz w:val="36"/>
          <w:szCs w:val="36"/>
        </w:rPr>
      </w:pPr>
    </w:p>
    <w:p w14:paraId="583D64FE" w14:textId="24B380FD" w:rsidR="00647E69" w:rsidRPr="00B22746" w:rsidRDefault="00901AAA" w:rsidP="0056247C">
      <w:pPr>
        <w:spacing w:after="0" w:line="240" w:lineRule="auto"/>
        <w:rPr>
          <w:rFonts w:ascii="Century Gothic" w:hAnsi="Century Gothic"/>
          <w:color w:val="595959" w:themeColor="text1" w:themeTint="A6"/>
          <w:sz w:val="36"/>
          <w:szCs w:val="36"/>
        </w:rPr>
      </w:pPr>
      <w:r w:rsidRPr="00B22746">
        <w:rPr>
          <w:rFonts w:ascii="Century Gothic" w:hAnsi="Century Gothic"/>
          <w:color w:val="595959" w:themeColor="text1" w:themeTint="A6"/>
          <w:sz w:val="36"/>
          <w:szCs w:val="36"/>
        </w:rPr>
        <w:lastRenderedPageBreak/>
        <w:t>Onboarding Training Schedule</w:t>
      </w:r>
      <w:r w:rsidR="00F57500">
        <w:rPr>
          <w:rFonts w:ascii="Century Gothic" w:hAnsi="Century Gothic"/>
          <w:color w:val="595959" w:themeColor="text1" w:themeTint="A6"/>
          <w:sz w:val="36"/>
          <w:szCs w:val="36"/>
        </w:rPr>
        <w:t xml:space="preserve"> Example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2420"/>
        <w:gridCol w:w="2420"/>
        <w:gridCol w:w="2420"/>
        <w:gridCol w:w="2420"/>
        <w:gridCol w:w="2421"/>
      </w:tblGrid>
      <w:tr w:rsidR="008D2507" w14:paraId="089B782E" w14:textId="77777777" w:rsidTr="00F57500">
        <w:trPr>
          <w:trHeight w:val="440"/>
        </w:trPr>
        <w:tc>
          <w:tcPr>
            <w:tcW w:w="2155" w:type="dxa"/>
            <w:tcBorders>
              <w:bottom w:val="single" w:sz="18" w:space="0" w:color="BFBFBF" w:themeColor="background1" w:themeShade="BF"/>
            </w:tcBorders>
            <w:vAlign w:val="center"/>
          </w:tcPr>
          <w:p w14:paraId="0D4018BF" w14:textId="77777777" w:rsidR="0056247C" w:rsidRPr="00B22746" w:rsidRDefault="0056247C" w:rsidP="00B22746">
            <w:pPr>
              <w:rPr>
                <w:rFonts w:ascii="Century Gothic" w:hAnsi="Century Gothic"/>
                <w:b/>
                <w:bCs/>
                <w:color w:val="595959" w:themeColor="text1" w:themeTint="A6"/>
                <w:sz w:val="20"/>
                <w:szCs w:val="20"/>
              </w:rPr>
            </w:pPr>
            <w:r w:rsidRPr="00B22746">
              <w:rPr>
                <w:rStyle w:val="Strong"/>
                <w:rFonts w:ascii="Century Gothic" w:hAnsi="Century Gothic"/>
                <w:color w:val="595959" w:themeColor="text1" w:themeTint="A6"/>
                <w:sz w:val="20"/>
                <w:szCs w:val="20"/>
              </w:rPr>
              <w:t>Process / Monitor</w:t>
            </w:r>
          </w:p>
        </w:tc>
        <w:tc>
          <w:tcPr>
            <w:tcW w:w="2420" w:type="dxa"/>
            <w:tcBorders>
              <w:bottom w:val="single" w:sz="18" w:space="0" w:color="BFBFBF" w:themeColor="background1" w:themeShade="BF"/>
            </w:tcBorders>
            <w:shd w:val="clear" w:color="auto" w:fill="4EA72E" w:themeFill="accent6"/>
            <w:vAlign w:val="center"/>
          </w:tcPr>
          <w:p w14:paraId="6F020F3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Preparatory</w:t>
            </w:r>
          </w:p>
        </w:tc>
        <w:tc>
          <w:tcPr>
            <w:tcW w:w="2420" w:type="dxa"/>
            <w:tcBorders>
              <w:bottom w:val="single" w:sz="18" w:space="0" w:color="BFBFBF" w:themeColor="background1" w:themeShade="BF"/>
            </w:tcBorders>
            <w:shd w:val="clear" w:color="auto" w:fill="A3A01D"/>
            <w:vAlign w:val="center"/>
          </w:tcPr>
          <w:p w14:paraId="3D0E4A7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Orientation</w:t>
            </w:r>
          </w:p>
        </w:tc>
        <w:tc>
          <w:tcPr>
            <w:tcW w:w="2420" w:type="dxa"/>
            <w:tcBorders>
              <w:bottom w:val="single" w:sz="18" w:space="0" w:color="BFBFBF" w:themeColor="background1" w:themeShade="BF"/>
            </w:tcBorders>
            <w:shd w:val="clear" w:color="auto" w:fill="A02B93" w:themeFill="accent5"/>
            <w:vAlign w:val="center"/>
          </w:tcPr>
          <w:p w14:paraId="684B3B0D"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Integration</w:t>
            </w:r>
          </w:p>
        </w:tc>
        <w:tc>
          <w:tcPr>
            <w:tcW w:w="2420" w:type="dxa"/>
            <w:tcBorders>
              <w:bottom w:val="single" w:sz="18" w:space="0" w:color="BFBFBF" w:themeColor="background1" w:themeShade="BF"/>
            </w:tcBorders>
            <w:shd w:val="clear" w:color="auto" w:fill="156082" w:themeFill="accent1"/>
            <w:vAlign w:val="center"/>
          </w:tcPr>
          <w:p w14:paraId="292545AE" w14:textId="77777777" w:rsidR="0056247C" w:rsidRPr="00F57500" w:rsidRDefault="0056247C" w:rsidP="00B22746">
            <w:pPr>
              <w:rPr>
                <w:rFonts w:ascii="Century Gothic" w:hAnsi="Century Gothic"/>
                <w:b/>
                <w:bCs/>
                <w:color w:val="FFFFFF" w:themeColor="background1"/>
                <w:spacing w:val="-10"/>
                <w:sz w:val="20"/>
                <w:szCs w:val="20"/>
              </w:rPr>
            </w:pPr>
            <w:r w:rsidRPr="00F57500">
              <w:rPr>
                <w:rStyle w:val="Strong"/>
                <w:rFonts w:ascii="Century Gothic" w:hAnsi="Century Gothic"/>
                <w:color w:val="FFFFFF" w:themeColor="background1"/>
                <w:spacing w:val="-10"/>
                <w:sz w:val="20"/>
                <w:szCs w:val="20"/>
              </w:rPr>
              <w:t>Long-Term Development</w:t>
            </w:r>
          </w:p>
        </w:tc>
        <w:tc>
          <w:tcPr>
            <w:tcW w:w="2421" w:type="dxa"/>
            <w:tcBorders>
              <w:bottom w:val="single" w:sz="18" w:space="0" w:color="BFBFBF" w:themeColor="background1" w:themeShade="BF"/>
            </w:tcBorders>
            <w:shd w:val="clear" w:color="auto" w:fill="595959" w:themeFill="text1" w:themeFillTint="A6"/>
            <w:vAlign w:val="center"/>
          </w:tcPr>
          <w:p w14:paraId="15EEE387"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Digital Tools and Notes</w:t>
            </w:r>
          </w:p>
        </w:tc>
      </w:tr>
      <w:tr w:rsidR="00B22746" w14:paraId="10B6D237" w14:textId="77777777" w:rsidTr="00F57500">
        <w:trPr>
          <w:trHeight w:val="710"/>
        </w:trPr>
        <w:tc>
          <w:tcPr>
            <w:tcW w:w="2155" w:type="dxa"/>
            <w:vMerge w:val="restart"/>
            <w:tcBorders>
              <w:top w:val="single" w:sz="18" w:space="0" w:color="BFBFBF" w:themeColor="background1" w:themeShade="BF"/>
              <w:bottom w:val="single" w:sz="18" w:space="0" w:color="BFBFBF" w:themeColor="background1" w:themeShade="BF"/>
            </w:tcBorders>
            <w:shd w:val="clear" w:color="auto" w:fill="F2F2F2" w:themeFill="background1" w:themeFillShade="F2"/>
            <w:vAlign w:val="center"/>
          </w:tcPr>
          <w:p w14:paraId="69073450" w14:textId="77777777"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Manager</w:t>
            </w:r>
          </w:p>
        </w:tc>
        <w:tc>
          <w:tcPr>
            <w:tcW w:w="2420" w:type="dxa"/>
            <w:tcBorders>
              <w:top w:val="single" w:sz="18" w:space="0" w:color="BFBFBF" w:themeColor="background1" w:themeShade="BF"/>
              <w:bottom w:val="single" w:sz="4" w:space="0" w:color="BFBFBF" w:themeColor="background1" w:themeShade="BF"/>
            </w:tcBorders>
            <w:vAlign w:val="center"/>
          </w:tcPr>
          <w:p w14:paraId="546EBDD3" w14:textId="554FC4E3"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Approve IT setup, finalize job details</w:t>
            </w:r>
          </w:p>
        </w:tc>
        <w:tc>
          <w:tcPr>
            <w:tcW w:w="2420" w:type="dxa"/>
            <w:tcBorders>
              <w:top w:val="single" w:sz="18" w:space="0" w:color="BFBFBF" w:themeColor="background1" w:themeShade="BF"/>
              <w:bottom w:val="single" w:sz="4" w:space="0" w:color="BFBFBF" w:themeColor="background1" w:themeShade="BF"/>
            </w:tcBorders>
            <w:vAlign w:val="center"/>
          </w:tcPr>
          <w:p w14:paraId="37751C8C" w14:textId="70411CDE"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team introductions, outline expectations</w:t>
            </w:r>
          </w:p>
        </w:tc>
        <w:tc>
          <w:tcPr>
            <w:tcW w:w="2420" w:type="dxa"/>
            <w:tcBorders>
              <w:top w:val="single" w:sz="18" w:space="0" w:color="BFBFBF" w:themeColor="background1" w:themeShade="BF"/>
              <w:bottom w:val="single" w:sz="4" w:space="0" w:color="BFBFBF" w:themeColor="background1" w:themeShade="BF"/>
            </w:tcBorders>
            <w:vAlign w:val="center"/>
          </w:tcPr>
          <w:p w14:paraId="22D4F8FC" w14:textId="0CFD59C7"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Review first project deliverables, assess adaptation</w:t>
            </w:r>
          </w:p>
        </w:tc>
        <w:tc>
          <w:tcPr>
            <w:tcW w:w="2420" w:type="dxa"/>
            <w:tcBorders>
              <w:top w:val="single" w:sz="18" w:space="0" w:color="BFBFBF" w:themeColor="background1" w:themeShade="BF"/>
              <w:bottom w:val="single" w:sz="4" w:space="0" w:color="BFBFBF" w:themeColor="background1" w:themeShade="BF"/>
            </w:tcBorders>
            <w:vAlign w:val="center"/>
          </w:tcPr>
          <w:p w14:paraId="5F609205" w14:textId="6E69D4C6"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performance reviews, recommend skill development</w:t>
            </w:r>
          </w:p>
        </w:tc>
        <w:tc>
          <w:tcPr>
            <w:tcW w:w="2421" w:type="dxa"/>
            <w:tcBorders>
              <w:top w:val="single" w:sz="18" w:space="0" w:color="BFBFBF" w:themeColor="background1" w:themeShade="BF"/>
              <w:bottom w:val="single" w:sz="4" w:space="0" w:color="BFBFBF" w:themeColor="background1" w:themeShade="BF"/>
            </w:tcBorders>
            <w:vAlign w:val="center"/>
          </w:tcPr>
          <w:p w14:paraId="16CEA5AE" w14:textId="6D149395"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Assignments and evaluation dashboards</w:t>
            </w:r>
          </w:p>
        </w:tc>
      </w:tr>
      <w:tr w:rsidR="00B22746" w14:paraId="68DED01B" w14:textId="77777777" w:rsidTr="00F57500">
        <w:trPr>
          <w:trHeight w:val="647"/>
        </w:trPr>
        <w:tc>
          <w:tcPr>
            <w:tcW w:w="2155" w:type="dxa"/>
            <w:vMerge/>
            <w:tcBorders>
              <w:bottom w:val="single" w:sz="18" w:space="0" w:color="BFBFBF" w:themeColor="background1" w:themeShade="BF"/>
            </w:tcBorders>
            <w:shd w:val="clear" w:color="auto" w:fill="F2F2F2" w:themeFill="background1" w:themeFillShade="F2"/>
            <w:vAlign w:val="center"/>
          </w:tcPr>
          <w:p w14:paraId="4E545B1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1537D6AE" w14:textId="0E1A24F0"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Clarify reporting structure and schedule first-week meetings</w:t>
            </w:r>
          </w:p>
        </w:tc>
        <w:tc>
          <w:tcPr>
            <w:tcW w:w="2420" w:type="dxa"/>
            <w:tcBorders>
              <w:bottom w:val="single" w:sz="18" w:space="0" w:color="BFBFBF" w:themeColor="background1" w:themeShade="BF"/>
            </w:tcBorders>
            <w:vAlign w:val="center"/>
          </w:tcPr>
          <w:p w14:paraId="1A3389B6" w14:textId="7B65658C"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Check on the onboarding experience</w:t>
            </w:r>
          </w:p>
        </w:tc>
        <w:tc>
          <w:tcPr>
            <w:tcW w:w="2420" w:type="dxa"/>
            <w:tcBorders>
              <w:bottom w:val="single" w:sz="18" w:space="0" w:color="BFBFBF" w:themeColor="background1" w:themeShade="BF"/>
            </w:tcBorders>
            <w:vAlign w:val="center"/>
          </w:tcPr>
          <w:p w14:paraId="4636BCF2" w14:textId="593192A9"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constructive feedback, guide role progression</w:t>
            </w:r>
          </w:p>
        </w:tc>
        <w:tc>
          <w:tcPr>
            <w:tcW w:w="2420" w:type="dxa"/>
            <w:tcBorders>
              <w:bottom w:val="single" w:sz="18" w:space="0" w:color="BFBFBF" w:themeColor="background1" w:themeShade="BF"/>
            </w:tcBorders>
            <w:vAlign w:val="center"/>
          </w:tcPr>
          <w:p w14:paraId="3CFB61BC" w14:textId="5DD44B2A"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Discuss long-term career path</w:t>
            </w:r>
          </w:p>
        </w:tc>
        <w:tc>
          <w:tcPr>
            <w:tcW w:w="2421" w:type="dxa"/>
            <w:tcBorders>
              <w:bottom w:val="single" w:sz="18" w:space="0" w:color="BFBFBF" w:themeColor="background1" w:themeShade="BF"/>
            </w:tcBorders>
            <w:vAlign w:val="center"/>
          </w:tcPr>
          <w:p w14:paraId="12E150A0" w14:textId="77777777" w:rsidR="00B22746" w:rsidRPr="00B22746" w:rsidRDefault="00B22746" w:rsidP="005960BB">
            <w:pPr>
              <w:rPr>
                <w:rFonts w:ascii="Century Gothic" w:hAnsi="Century Gothic"/>
                <w:color w:val="595959" w:themeColor="text1" w:themeTint="A6"/>
                <w:sz w:val="18"/>
                <w:szCs w:val="18"/>
              </w:rPr>
            </w:pPr>
          </w:p>
        </w:tc>
      </w:tr>
      <w:tr w:rsidR="00B22746" w14:paraId="6F49AD9F" w14:textId="77777777" w:rsidTr="00F57500">
        <w:trPr>
          <w:trHeight w:val="872"/>
        </w:trPr>
        <w:tc>
          <w:tcPr>
            <w:tcW w:w="2155" w:type="dxa"/>
            <w:vMerge w:val="restart"/>
            <w:tcBorders>
              <w:bottom w:val="single" w:sz="18" w:space="0" w:color="BFBFBF" w:themeColor="background1" w:themeShade="BF"/>
            </w:tcBorders>
            <w:shd w:val="clear" w:color="auto" w:fill="A5C9EB" w:themeFill="text2" w:themeFillTint="40"/>
            <w:vAlign w:val="center"/>
          </w:tcPr>
          <w:p w14:paraId="50AB3ED4" w14:textId="6C583C94"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Human Resources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96235B" w14:textId="41A3B4ED"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Send offer letter, process benefits &amp; payroll</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ED739D2" w14:textId="4060BB7F"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Present company policies, handbook, and compliance training</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41D1E603" w14:textId="30F680FD"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Ensure finalized benefits selections, assist in HR processes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C71C7D3" w14:textId="2AD5E803"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retention survey, offer career guidance</w:t>
            </w: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40BAF1D" w14:textId="6B329048"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HR self-service portal, benefits platform</w:t>
            </w:r>
          </w:p>
        </w:tc>
      </w:tr>
      <w:tr w:rsidR="00B22746" w14:paraId="4B5DFA7F" w14:textId="77777777" w:rsidTr="00F57500">
        <w:trPr>
          <w:trHeight w:val="872"/>
        </w:trPr>
        <w:tc>
          <w:tcPr>
            <w:tcW w:w="2155" w:type="dxa"/>
            <w:vMerge/>
            <w:tcBorders>
              <w:bottom w:val="single" w:sz="18" w:space="0" w:color="BFBFBF" w:themeColor="background1" w:themeShade="BF"/>
            </w:tcBorders>
            <w:shd w:val="clear" w:color="auto" w:fill="A5C9EB" w:themeFill="text2" w:themeFillTint="40"/>
            <w:vAlign w:val="center"/>
          </w:tcPr>
          <w:p w14:paraId="3D149153"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917F784" w14:textId="6E2EA26D"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Confirm signed agreements and provide an onboarding checklist</w:t>
            </w:r>
          </w:p>
        </w:tc>
        <w:tc>
          <w:tcPr>
            <w:tcW w:w="2420" w:type="dxa"/>
            <w:tcBorders>
              <w:bottom w:val="single" w:sz="18" w:space="0" w:color="BFBFBF" w:themeColor="background1" w:themeShade="BF"/>
            </w:tcBorders>
            <w:shd w:val="clear" w:color="auto" w:fill="ECF9FE"/>
            <w:vAlign w:val="center"/>
          </w:tcPr>
          <w:p w14:paraId="077F5F0B" w14:textId="67038C85"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Ensure completion of required forms &amp; legal compliance</w:t>
            </w:r>
          </w:p>
        </w:tc>
        <w:tc>
          <w:tcPr>
            <w:tcW w:w="2420" w:type="dxa"/>
            <w:tcBorders>
              <w:bottom w:val="single" w:sz="18" w:space="0" w:color="BFBFBF" w:themeColor="background1" w:themeShade="BF"/>
            </w:tcBorders>
            <w:shd w:val="clear" w:color="auto" w:fill="ECF9FE"/>
            <w:vAlign w:val="center"/>
          </w:tcPr>
          <w:p w14:paraId="3C6DE58A" w14:textId="5DC459A0"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Track progress in training courses and address concerns</w:t>
            </w:r>
          </w:p>
        </w:tc>
        <w:tc>
          <w:tcPr>
            <w:tcW w:w="2420" w:type="dxa"/>
            <w:tcBorders>
              <w:bottom w:val="single" w:sz="18" w:space="0" w:color="BFBFBF" w:themeColor="background1" w:themeShade="BF"/>
            </w:tcBorders>
            <w:shd w:val="clear" w:color="auto" w:fill="ECF9FE"/>
            <w:vAlign w:val="center"/>
          </w:tcPr>
          <w:p w14:paraId="5F0BAFFB" w14:textId="48577E20"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Encourage participation in leadership programs</w:t>
            </w:r>
          </w:p>
        </w:tc>
        <w:tc>
          <w:tcPr>
            <w:tcW w:w="2421" w:type="dxa"/>
            <w:tcBorders>
              <w:bottom w:val="single" w:sz="18" w:space="0" w:color="BFBFBF" w:themeColor="background1" w:themeShade="BF"/>
            </w:tcBorders>
            <w:shd w:val="clear" w:color="auto" w:fill="ECF9FE"/>
            <w:vAlign w:val="center"/>
          </w:tcPr>
          <w:p w14:paraId="5E6B09A5" w14:textId="77777777" w:rsidR="00B22746" w:rsidRPr="00B22746" w:rsidRDefault="00B22746" w:rsidP="004815FD">
            <w:pPr>
              <w:rPr>
                <w:rFonts w:ascii="Century Gothic" w:hAnsi="Century Gothic"/>
                <w:color w:val="595959" w:themeColor="text1" w:themeTint="A6"/>
                <w:sz w:val="18"/>
                <w:szCs w:val="18"/>
              </w:rPr>
            </w:pPr>
          </w:p>
        </w:tc>
      </w:tr>
      <w:tr w:rsidR="00B22746" w:rsidRPr="00853650" w14:paraId="2B83F7EF" w14:textId="77777777" w:rsidTr="00F57500">
        <w:trPr>
          <w:trHeight w:val="810"/>
        </w:trPr>
        <w:tc>
          <w:tcPr>
            <w:tcW w:w="2155" w:type="dxa"/>
            <w:vMerge w:val="restart"/>
            <w:tcBorders>
              <w:bottom w:val="single" w:sz="18" w:space="0" w:color="BFBFBF" w:themeColor="background1" w:themeShade="BF"/>
            </w:tcBorders>
            <w:shd w:val="clear" w:color="auto" w:fill="F2F2F2" w:themeFill="background1" w:themeFillShade="F2"/>
            <w:vAlign w:val="center"/>
          </w:tcPr>
          <w:p w14:paraId="78968E8A" w14:textId="6D1BC1EC"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IT and Digital Systems</w:t>
            </w:r>
          </w:p>
        </w:tc>
        <w:tc>
          <w:tcPr>
            <w:tcW w:w="2420" w:type="dxa"/>
            <w:tcBorders>
              <w:top w:val="single" w:sz="18" w:space="0" w:color="BFBFBF" w:themeColor="background1" w:themeShade="BF"/>
              <w:bottom w:val="single" w:sz="4" w:space="0" w:color="BFBFBF" w:themeColor="background1" w:themeShade="BF"/>
            </w:tcBorders>
            <w:vAlign w:val="center"/>
          </w:tcPr>
          <w:p w14:paraId="42E745FC" w14:textId="45F6A68D"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Set up workstation, email, and software access</w:t>
            </w:r>
          </w:p>
        </w:tc>
        <w:tc>
          <w:tcPr>
            <w:tcW w:w="2420" w:type="dxa"/>
            <w:tcBorders>
              <w:top w:val="single" w:sz="18" w:space="0" w:color="BFBFBF" w:themeColor="background1" w:themeShade="BF"/>
              <w:bottom w:val="single" w:sz="4" w:space="0" w:color="BFBFBF" w:themeColor="background1" w:themeShade="BF"/>
            </w:tcBorders>
            <w:vAlign w:val="center"/>
          </w:tcPr>
          <w:p w14:paraId="3D74A625" w14:textId="2260368E"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IT orientation, explain security policies</w:t>
            </w:r>
          </w:p>
        </w:tc>
        <w:tc>
          <w:tcPr>
            <w:tcW w:w="2420" w:type="dxa"/>
            <w:tcBorders>
              <w:top w:val="single" w:sz="18" w:space="0" w:color="BFBFBF" w:themeColor="background1" w:themeShade="BF"/>
              <w:bottom w:val="single" w:sz="4" w:space="0" w:color="BFBFBF" w:themeColor="background1" w:themeShade="BF"/>
            </w:tcBorders>
            <w:vAlign w:val="center"/>
          </w:tcPr>
          <w:p w14:paraId="3F16ABDD" w14:textId="6019BC6D"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Monitor engagement with digital learning tools, troubleshoot issues</w:t>
            </w:r>
          </w:p>
        </w:tc>
        <w:tc>
          <w:tcPr>
            <w:tcW w:w="2420" w:type="dxa"/>
            <w:tcBorders>
              <w:top w:val="single" w:sz="18" w:space="0" w:color="BFBFBF" w:themeColor="background1" w:themeShade="BF"/>
              <w:bottom w:val="single" w:sz="4" w:space="0" w:color="BFBFBF" w:themeColor="background1" w:themeShade="BF"/>
            </w:tcBorders>
            <w:vAlign w:val="center"/>
          </w:tcPr>
          <w:p w14:paraId="63CC0FA1" w14:textId="565E8F71"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Recommend advanced training, introduce automation tools</w:t>
            </w:r>
          </w:p>
        </w:tc>
        <w:tc>
          <w:tcPr>
            <w:tcW w:w="2421" w:type="dxa"/>
            <w:tcBorders>
              <w:top w:val="single" w:sz="18" w:space="0" w:color="BFBFBF" w:themeColor="background1" w:themeShade="BF"/>
              <w:bottom w:val="single" w:sz="4" w:space="0" w:color="BFBFBF" w:themeColor="background1" w:themeShade="BF"/>
            </w:tcBorders>
            <w:vAlign w:val="center"/>
          </w:tcPr>
          <w:p w14:paraId="2680853B" w14:textId="04B1C6D5"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IT help desk, software tutorials</w:t>
            </w:r>
          </w:p>
        </w:tc>
      </w:tr>
      <w:tr w:rsidR="00B22746" w:rsidRPr="00853650" w14:paraId="29244562" w14:textId="77777777" w:rsidTr="00F57500">
        <w:trPr>
          <w:trHeight w:val="935"/>
        </w:trPr>
        <w:tc>
          <w:tcPr>
            <w:tcW w:w="2155" w:type="dxa"/>
            <w:vMerge/>
            <w:tcBorders>
              <w:bottom w:val="single" w:sz="18" w:space="0" w:color="BFBFBF" w:themeColor="background1" w:themeShade="BF"/>
            </w:tcBorders>
            <w:shd w:val="clear" w:color="auto" w:fill="F2F2F2" w:themeFill="background1" w:themeFillShade="F2"/>
            <w:vAlign w:val="center"/>
          </w:tcPr>
          <w:p w14:paraId="37DB3C0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709B265E" w14:textId="3325989F"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Grant access to internal systems, remote setup</w:t>
            </w:r>
          </w:p>
        </w:tc>
        <w:tc>
          <w:tcPr>
            <w:tcW w:w="2420" w:type="dxa"/>
            <w:tcBorders>
              <w:bottom w:val="single" w:sz="18" w:space="0" w:color="BFBFBF" w:themeColor="background1" w:themeShade="BF"/>
            </w:tcBorders>
            <w:vAlign w:val="center"/>
          </w:tcPr>
          <w:p w14:paraId="0B1BE315" w14:textId="445CCAED"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Assign training for company software &amp; communication platforms</w:t>
            </w:r>
          </w:p>
        </w:tc>
        <w:tc>
          <w:tcPr>
            <w:tcW w:w="2420" w:type="dxa"/>
            <w:tcBorders>
              <w:bottom w:val="single" w:sz="18" w:space="0" w:color="BFBFBF" w:themeColor="background1" w:themeShade="BF"/>
            </w:tcBorders>
            <w:vAlign w:val="center"/>
          </w:tcPr>
          <w:p w14:paraId="47E344B7" w14:textId="36E1C4A8"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cybersecurity refresher training</w:t>
            </w:r>
          </w:p>
        </w:tc>
        <w:tc>
          <w:tcPr>
            <w:tcW w:w="2420" w:type="dxa"/>
            <w:tcBorders>
              <w:bottom w:val="single" w:sz="18" w:space="0" w:color="BFBFBF" w:themeColor="background1" w:themeShade="BF"/>
            </w:tcBorders>
            <w:vAlign w:val="center"/>
          </w:tcPr>
          <w:p w14:paraId="74D00123" w14:textId="0E4243B7"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Evaluate tech proficiency for role advancement</w:t>
            </w:r>
          </w:p>
        </w:tc>
        <w:tc>
          <w:tcPr>
            <w:tcW w:w="2421" w:type="dxa"/>
            <w:tcBorders>
              <w:bottom w:val="single" w:sz="18" w:space="0" w:color="BFBFBF" w:themeColor="background1" w:themeShade="BF"/>
            </w:tcBorders>
            <w:vAlign w:val="center"/>
          </w:tcPr>
          <w:p w14:paraId="6AC881B1" w14:textId="77777777" w:rsidR="00B22746" w:rsidRPr="00B22746" w:rsidRDefault="00B22746" w:rsidP="00853650">
            <w:pPr>
              <w:rPr>
                <w:rFonts w:ascii="Century Gothic" w:hAnsi="Century Gothic"/>
                <w:color w:val="595959" w:themeColor="text1" w:themeTint="A6"/>
                <w:sz w:val="18"/>
                <w:szCs w:val="18"/>
              </w:rPr>
            </w:pPr>
          </w:p>
        </w:tc>
      </w:tr>
      <w:tr w:rsidR="00B22746" w14:paraId="4546D6EC" w14:textId="77777777" w:rsidTr="00F57500">
        <w:trPr>
          <w:trHeight w:val="747"/>
        </w:trPr>
        <w:tc>
          <w:tcPr>
            <w:tcW w:w="2155" w:type="dxa"/>
            <w:vMerge w:val="restart"/>
            <w:tcBorders>
              <w:bottom w:val="single" w:sz="18" w:space="0" w:color="BFBFBF" w:themeColor="background1" w:themeShade="BF"/>
            </w:tcBorders>
            <w:shd w:val="clear" w:color="auto" w:fill="A5C9EB" w:themeFill="text2" w:themeFillTint="40"/>
            <w:vAlign w:val="center"/>
          </w:tcPr>
          <w:p w14:paraId="00CB5AF4" w14:textId="77777777"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Peer Mentor</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46CEEED" w14:textId="3E4816B2"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Assign mentor, schedule introduction</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216BAFD" w14:textId="6E9B919D"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Guide through job shadowing, team dynamics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D10466E" w14:textId="612E23E7"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role-specific feedback, assist with first projects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646AA2DE" w14:textId="4224361A"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Help navigate cross-functional collaboration, encourage leadership</w:t>
            </w: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69F709FB" w14:textId="023C4D7B"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Internal chat platform, knowledge-sharing documents</w:t>
            </w:r>
          </w:p>
        </w:tc>
      </w:tr>
      <w:tr w:rsidR="00B22746" w14:paraId="67073477" w14:textId="77777777" w:rsidTr="00F57500">
        <w:trPr>
          <w:trHeight w:val="710"/>
        </w:trPr>
        <w:tc>
          <w:tcPr>
            <w:tcW w:w="2155" w:type="dxa"/>
            <w:vMerge/>
            <w:tcBorders>
              <w:bottom w:val="single" w:sz="18" w:space="0" w:color="BFBFBF" w:themeColor="background1" w:themeShade="BF"/>
            </w:tcBorders>
            <w:shd w:val="clear" w:color="auto" w:fill="A5C9EB" w:themeFill="text2" w:themeFillTint="40"/>
            <w:vAlign w:val="center"/>
          </w:tcPr>
          <w:p w14:paraId="31A690BC"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E0B4ECB" w14:textId="095071E9"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Share workplace culture insights and best practices</w:t>
            </w:r>
          </w:p>
        </w:tc>
        <w:tc>
          <w:tcPr>
            <w:tcW w:w="2420" w:type="dxa"/>
            <w:tcBorders>
              <w:bottom w:val="single" w:sz="18" w:space="0" w:color="BFBFBF" w:themeColor="background1" w:themeShade="BF"/>
            </w:tcBorders>
            <w:shd w:val="clear" w:color="auto" w:fill="ECF9FE"/>
            <w:vAlign w:val="center"/>
          </w:tcPr>
          <w:p w14:paraId="72DA9B0F" w14:textId="4A866943"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Encourage participation in team activities</w:t>
            </w:r>
          </w:p>
        </w:tc>
        <w:tc>
          <w:tcPr>
            <w:tcW w:w="2420" w:type="dxa"/>
            <w:tcBorders>
              <w:bottom w:val="single" w:sz="18" w:space="0" w:color="BFBFBF" w:themeColor="background1" w:themeShade="BF"/>
            </w:tcBorders>
            <w:shd w:val="clear" w:color="auto" w:fill="ECF9FE"/>
            <w:vAlign w:val="center"/>
          </w:tcPr>
          <w:p w14:paraId="477B7C12" w14:textId="2181123F"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informal check-ins for support</w:t>
            </w:r>
          </w:p>
        </w:tc>
        <w:tc>
          <w:tcPr>
            <w:tcW w:w="2420" w:type="dxa"/>
            <w:tcBorders>
              <w:bottom w:val="single" w:sz="18" w:space="0" w:color="BFBFBF" w:themeColor="background1" w:themeShade="BF"/>
            </w:tcBorders>
            <w:shd w:val="clear" w:color="auto" w:fill="ECF9FE"/>
            <w:vAlign w:val="center"/>
          </w:tcPr>
          <w:p w14:paraId="67538E7C" w14:textId="6FA5CBBB"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Recommend involvement in external learning opportunities</w:t>
            </w:r>
          </w:p>
        </w:tc>
        <w:tc>
          <w:tcPr>
            <w:tcW w:w="2421" w:type="dxa"/>
            <w:tcBorders>
              <w:bottom w:val="single" w:sz="18" w:space="0" w:color="BFBFBF" w:themeColor="background1" w:themeShade="BF"/>
            </w:tcBorders>
            <w:shd w:val="clear" w:color="auto" w:fill="ECF9FE"/>
            <w:vAlign w:val="center"/>
          </w:tcPr>
          <w:p w14:paraId="0B8E23FC" w14:textId="77777777" w:rsidR="00B22746" w:rsidRPr="00B22746" w:rsidRDefault="00B22746" w:rsidP="00317695">
            <w:pPr>
              <w:rPr>
                <w:rFonts w:ascii="Century Gothic" w:hAnsi="Century Gothic"/>
                <w:color w:val="595959" w:themeColor="text1" w:themeTint="A6"/>
                <w:sz w:val="18"/>
                <w:szCs w:val="18"/>
              </w:rPr>
            </w:pPr>
          </w:p>
        </w:tc>
      </w:tr>
      <w:tr w:rsidR="00B22746" w14:paraId="1C0B437F" w14:textId="77777777" w:rsidTr="00F57500">
        <w:trPr>
          <w:trHeight w:val="800"/>
        </w:trPr>
        <w:tc>
          <w:tcPr>
            <w:tcW w:w="2155" w:type="dxa"/>
            <w:vMerge w:val="restart"/>
            <w:tcBorders>
              <w:bottom w:val="single" w:sz="18" w:space="0" w:color="BFBFBF" w:themeColor="background1" w:themeShade="BF"/>
            </w:tcBorders>
            <w:shd w:val="clear" w:color="auto" w:fill="F2F2F2" w:themeFill="background1" w:themeFillShade="F2"/>
            <w:vAlign w:val="center"/>
          </w:tcPr>
          <w:p w14:paraId="49AFF56C" w14:textId="77777777"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Learning and Development</w:t>
            </w:r>
          </w:p>
        </w:tc>
        <w:tc>
          <w:tcPr>
            <w:tcW w:w="2420" w:type="dxa"/>
            <w:tcBorders>
              <w:top w:val="single" w:sz="18" w:space="0" w:color="BFBFBF" w:themeColor="background1" w:themeShade="BF"/>
              <w:bottom w:val="single" w:sz="4" w:space="0" w:color="BFBFBF" w:themeColor="background1" w:themeShade="BF"/>
            </w:tcBorders>
            <w:vAlign w:val="center"/>
          </w:tcPr>
          <w:p w14:paraId="7E671A54" w14:textId="3874B33D"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Assign onboarding courses, explain training expectations</w:t>
            </w:r>
          </w:p>
        </w:tc>
        <w:tc>
          <w:tcPr>
            <w:tcW w:w="2420" w:type="dxa"/>
            <w:tcBorders>
              <w:top w:val="single" w:sz="18" w:space="0" w:color="BFBFBF" w:themeColor="background1" w:themeShade="BF"/>
              <w:bottom w:val="single" w:sz="4" w:space="0" w:color="BFBFBF" w:themeColor="background1" w:themeShade="BF"/>
            </w:tcBorders>
            <w:vAlign w:val="center"/>
          </w:tcPr>
          <w:p w14:paraId="546A1082" w14:textId="700CEA53"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Monitor completion of required training</w:t>
            </w:r>
          </w:p>
        </w:tc>
        <w:tc>
          <w:tcPr>
            <w:tcW w:w="2420" w:type="dxa"/>
            <w:tcBorders>
              <w:top w:val="single" w:sz="18" w:space="0" w:color="BFBFBF" w:themeColor="background1" w:themeShade="BF"/>
              <w:bottom w:val="single" w:sz="4" w:space="0" w:color="BFBFBF" w:themeColor="background1" w:themeShade="BF"/>
            </w:tcBorders>
            <w:vAlign w:val="center"/>
          </w:tcPr>
          <w:p w14:paraId="04083F25" w14:textId="3A8667B7"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Suggest intermediate courses, skill-building sessions</w:t>
            </w:r>
          </w:p>
        </w:tc>
        <w:tc>
          <w:tcPr>
            <w:tcW w:w="2420" w:type="dxa"/>
            <w:tcBorders>
              <w:top w:val="single" w:sz="18" w:space="0" w:color="BFBFBF" w:themeColor="background1" w:themeShade="BF"/>
              <w:bottom w:val="single" w:sz="4" w:space="0" w:color="BFBFBF" w:themeColor="background1" w:themeShade="BF"/>
            </w:tcBorders>
            <w:vAlign w:val="center"/>
          </w:tcPr>
          <w:p w14:paraId="4B6B21D8" w14:textId="5145B12B"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Support certification programs, leadership development</w:t>
            </w:r>
          </w:p>
        </w:tc>
        <w:tc>
          <w:tcPr>
            <w:tcW w:w="2421" w:type="dxa"/>
            <w:tcBorders>
              <w:top w:val="single" w:sz="18" w:space="0" w:color="BFBFBF" w:themeColor="background1" w:themeShade="BF"/>
              <w:bottom w:val="single" w:sz="4" w:space="0" w:color="BFBFBF" w:themeColor="background1" w:themeShade="BF"/>
            </w:tcBorders>
            <w:vAlign w:val="center"/>
          </w:tcPr>
          <w:p w14:paraId="67FE262C" w14:textId="79AAA8B7"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Learning management system, training portal</w:t>
            </w:r>
          </w:p>
        </w:tc>
      </w:tr>
      <w:tr w:rsidR="00B22746" w14:paraId="59669DE3" w14:textId="77777777" w:rsidTr="00F57500">
        <w:trPr>
          <w:trHeight w:val="800"/>
        </w:trPr>
        <w:tc>
          <w:tcPr>
            <w:tcW w:w="2155" w:type="dxa"/>
            <w:vMerge/>
            <w:tcBorders>
              <w:bottom w:val="single" w:sz="18" w:space="0" w:color="BFBFBF" w:themeColor="background1" w:themeShade="BF"/>
            </w:tcBorders>
            <w:shd w:val="clear" w:color="auto" w:fill="F2F2F2" w:themeFill="background1" w:themeFillShade="F2"/>
            <w:vAlign w:val="center"/>
          </w:tcPr>
          <w:p w14:paraId="1BD4D408"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4ED6F253" w14:textId="38BE7A0C"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access to company learning resources.</w:t>
            </w:r>
          </w:p>
        </w:tc>
        <w:tc>
          <w:tcPr>
            <w:tcW w:w="2420" w:type="dxa"/>
            <w:tcBorders>
              <w:bottom w:val="single" w:sz="18" w:space="0" w:color="BFBFBF" w:themeColor="background1" w:themeShade="BF"/>
            </w:tcBorders>
            <w:vAlign w:val="center"/>
          </w:tcPr>
          <w:p w14:paraId="271B3591" w14:textId="1C07D00D"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Encourage participation in workshops and group discussions</w:t>
            </w:r>
          </w:p>
        </w:tc>
        <w:tc>
          <w:tcPr>
            <w:tcW w:w="2420" w:type="dxa"/>
            <w:tcBorders>
              <w:bottom w:val="single" w:sz="18" w:space="0" w:color="BFBFBF" w:themeColor="background1" w:themeShade="BF"/>
            </w:tcBorders>
            <w:vAlign w:val="center"/>
          </w:tcPr>
          <w:p w14:paraId="59E2C63A" w14:textId="7A9341C6"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Identify cross-training opportunities</w:t>
            </w:r>
          </w:p>
        </w:tc>
        <w:tc>
          <w:tcPr>
            <w:tcW w:w="2420" w:type="dxa"/>
            <w:tcBorders>
              <w:bottom w:val="single" w:sz="18" w:space="0" w:color="BFBFBF" w:themeColor="background1" w:themeShade="BF"/>
            </w:tcBorders>
            <w:vAlign w:val="center"/>
          </w:tcPr>
          <w:p w14:paraId="6BDB9501" w14:textId="7E4F39FE"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Ensure continuous learning and career growth</w:t>
            </w:r>
          </w:p>
        </w:tc>
        <w:tc>
          <w:tcPr>
            <w:tcW w:w="2421" w:type="dxa"/>
            <w:tcBorders>
              <w:bottom w:val="single" w:sz="18" w:space="0" w:color="BFBFBF" w:themeColor="background1" w:themeShade="BF"/>
            </w:tcBorders>
            <w:vAlign w:val="center"/>
          </w:tcPr>
          <w:p w14:paraId="61F043D1" w14:textId="77777777" w:rsidR="00B22746" w:rsidRPr="00B22746" w:rsidRDefault="00B22746" w:rsidP="008D2507">
            <w:pPr>
              <w:rPr>
                <w:rFonts w:ascii="Century Gothic" w:hAnsi="Century Gothic"/>
                <w:color w:val="595959" w:themeColor="text1" w:themeTint="A6"/>
                <w:sz w:val="18"/>
                <w:szCs w:val="18"/>
              </w:rPr>
            </w:pPr>
          </w:p>
        </w:tc>
      </w:tr>
      <w:tr w:rsidR="00B22746" w14:paraId="1A37B374" w14:textId="77777777" w:rsidTr="00F57500">
        <w:trPr>
          <w:trHeight w:val="710"/>
        </w:trPr>
        <w:tc>
          <w:tcPr>
            <w:tcW w:w="2155" w:type="dxa"/>
            <w:vMerge w:val="restart"/>
            <w:tcBorders>
              <w:bottom w:val="single" w:sz="18" w:space="0" w:color="BFBFBF" w:themeColor="background1" w:themeShade="BF"/>
            </w:tcBorders>
            <w:shd w:val="clear" w:color="auto" w:fill="A5C9EB" w:themeFill="text2" w:themeFillTint="40"/>
            <w:vAlign w:val="center"/>
          </w:tcPr>
          <w:p w14:paraId="6B1D0FE3" w14:textId="16AB32FE" w:rsidR="00B22746" w:rsidRPr="00F57500" w:rsidRDefault="00B22746" w:rsidP="00F57500">
            <w:pPr>
              <w:jc w:val="right"/>
              <w:rPr>
                <w:rStyle w:val="Strong"/>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Team / Department Representative</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F75CEB" w14:textId="35507717"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Inform the team of the new hire, outline key tasks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0B47B1D" w14:textId="298A2906"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job-specific training, assign first projects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6E3D5EA" w14:textId="67BAE18F"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Track progress and provide peer feedback</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D922556" w14:textId="2A0173E4"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Offer leadership opportunities, support team-based initiatives</w:t>
            </w: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AAF17FB" w14:textId="14C7CC92"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Department knowledge base, workflow guides</w:t>
            </w:r>
          </w:p>
        </w:tc>
      </w:tr>
      <w:tr w:rsidR="00B22746" w14:paraId="54E324FE" w14:textId="77777777" w:rsidTr="00F57500">
        <w:trPr>
          <w:trHeight w:val="530"/>
        </w:trPr>
        <w:tc>
          <w:tcPr>
            <w:tcW w:w="2155" w:type="dxa"/>
            <w:vMerge/>
            <w:tcBorders>
              <w:bottom w:val="single" w:sz="18" w:space="0" w:color="BFBFBF" w:themeColor="background1" w:themeShade="BF"/>
            </w:tcBorders>
            <w:shd w:val="clear" w:color="auto" w:fill="A5C9EB" w:themeFill="text2" w:themeFillTint="40"/>
            <w:vAlign w:val="center"/>
          </w:tcPr>
          <w:p w14:paraId="6F50C848" w14:textId="77777777" w:rsidR="00B22746" w:rsidRPr="00B22746" w:rsidRDefault="00B22746" w:rsidP="00AF303A">
            <w:pPr>
              <w:rPr>
                <w:rStyle w:val="Strong"/>
                <w:rFonts w:ascii="Century Gothic" w:hAnsi="Century Gothic"/>
                <w:b w:val="0"/>
                <w:bCs w:val="0"/>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09205DFB" w14:textId="72C5336C"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department-specific onboarding materials</w:t>
            </w:r>
          </w:p>
        </w:tc>
        <w:tc>
          <w:tcPr>
            <w:tcW w:w="2420" w:type="dxa"/>
            <w:tcBorders>
              <w:bottom w:val="single" w:sz="18" w:space="0" w:color="BFBFBF" w:themeColor="background1" w:themeShade="BF"/>
            </w:tcBorders>
            <w:shd w:val="clear" w:color="auto" w:fill="ECF9FE"/>
            <w:vAlign w:val="center"/>
          </w:tcPr>
          <w:p w14:paraId="39C22859" w14:textId="1EF2ABD3"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Ensure smooth integration into department processes</w:t>
            </w:r>
          </w:p>
        </w:tc>
        <w:tc>
          <w:tcPr>
            <w:tcW w:w="2420" w:type="dxa"/>
            <w:tcBorders>
              <w:bottom w:val="single" w:sz="18" w:space="0" w:color="BFBFBF" w:themeColor="background1" w:themeShade="BF"/>
            </w:tcBorders>
            <w:shd w:val="clear" w:color="auto" w:fill="ECF9FE"/>
            <w:vAlign w:val="center"/>
          </w:tcPr>
          <w:p w14:paraId="6892A0B7" w14:textId="5EB6905F"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Evaluate efficiency, address knowledge gaps</w:t>
            </w:r>
          </w:p>
        </w:tc>
        <w:tc>
          <w:tcPr>
            <w:tcW w:w="2420" w:type="dxa"/>
            <w:tcBorders>
              <w:bottom w:val="single" w:sz="18" w:space="0" w:color="BFBFBF" w:themeColor="background1" w:themeShade="BF"/>
            </w:tcBorders>
            <w:shd w:val="clear" w:color="auto" w:fill="ECF9FE"/>
            <w:vAlign w:val="center"/>
          </w:tcPr>
          <w:p w14:paraId="5C2C8A22" w14:textId="1CCD7ABC"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Encourage participation in industry events</w:t>
            </w:r>
          </w:p>
        </w:tc>
        <w:tc>
          <w:tcPr>
            <w:tcW w:w="2421" w:type="dxa"/>
            <w:tcBorders>
              <w:bottom w:val="single" w:sz="18" w:space="0" w:color="BFBFBF" w:themeColor="background1" w:themeShade="BF"/>
            </w:tcBorders>
            <w:shd w:val="clear" w:color="auto" w:fill="ECF9FE"/>
            <w:vAlign w:val="center"/>
          </w:tcPr>
          <w:p w14:paraId="33BC2BA5" w14:textId="77777777" w:rsidR="00B22746" w:rsidRPr="00B22746" w:rsidRDefault="00B22746" w:rsidP="00AF303A">
            <w:pPr>
              <w:rPr>
                <w:rFonts w:ascii="Century Gothic" w:hAnsi="Century Gothic"/>
                <w:color w:val="595959" w:themeColor="text1" w:themeTint="A6"/>
                <w:sz w:val="18"/>
                <w:szCs w:val="18"/>
              </w:rPr>
            </w:pPr>
          </w:p>
        </w:tc>
      </w:tr>
    </w:tbl>
    <w:p w14:paraId="77292CFC" w14:textId="77777777" w:rsidR="0056247C" w:rsidRDefault="0056247C" w:rsidP="0056247C">
      <w:pPr>
        <w:spacing w:after="0" w:line="240" w:lineRule="auto"/>
        <w:rPr>
          <w:rFonts w:ascii="Century Gothic" w:hAnsi="Century Gothic"/>
          <w:sz w:val="22"/>
          <w:szCs w:val="22"/>
        </w:rPr>
      </w:pPr>
    </w:p>
    <w:p w14:paraId="17D4317F" w14:textId="6BDEE805" w:rsidR="008F19F9" w:rsidRPr="00F57500" w:rsidRDefault="008F19F9"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t xml:space="preserve">Training </w:t>
      </w:r>
      <w:r w:rsidR="00861D9E" w:rsidRPr="00F57500">
        <w:rPr>
          <w:rFonts w:ascii="Century Gothic" w:hAnsi="Century Gothic"/>
          <w:color w:val="595959" w:themeColor="text1" w:themeTint="A6"/>
          <w:sz w:val="36"/>
          <w:szCs w:val="36"/>
        </w:rPr>
        <w:t>Goals and Success Metrics</w:t>
      </w:r>
      <w:r w:rsidR="00F57500">
        <w:rPr>
          <w:rFonts w:ascii="Century Gothic" w:hAnsi="Century Gothic"/>
          <w:color w:val="595959" w:themeColor="text1" w:themeTint="A6"/>
          <w:sz w:val="36"/>
          <w:szCs w:val="36"/>
        </w:rPr>
        <w:t xml:space="preserve"> Example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53"/>
        <w:gridCol w:w="3554"/>
        <w:gridCol w:w="3554"/>
        <w:gridCol w:w="3554"/>
      </w:tblGrid>
      <w:tr w:rsidR="00B8784C" w14:paraId="256927BC" w14:textId="77777777" w:rsidTr="00F57500">
        <w:trPr>
          <w:trHeight w:val="638"/>
        </w:trPr>
        <w:tc>
          <w:tcPr>
            <w:tcW w:w="3553" w:type="dxa"/>
            <w:shd w:val="clear" w:color="auto" w:fill="A3A01D"/>
            <w:vAlign w:val="center"/>
          </w:tcPr>
          <w:p w14:paraId="16457146" w14:textId="6007E593"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Phase</w:t>
            </w:r>
          </w:p>
        </w:tc>
        <w:tc>
          <w:tcPr>
            <w:tcW w:w="3554" w:type="dxa"/>
            <w:shd w:val="clear" w:color="auto" w:fill="A3A01D"/>
            <w:vAlign w:val="center"/>
          </w:tcPr>
          <w:p w14:paraId="01174DCB" w14:textId="29FF2773"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Goal</w:t>
            </w:r>
          </w:p>
        </w:tc>
        <w:tc>
          <w:tcPr>
            <w:tcW w:w="3554" w:type="dxa"/>
            <w:shd w:val="clear" w:color="auto" w:fill="A3A01D"/>
            <w:vAlign w:val="center"/>
          </w:tcPr>
          <w:p w14:paraId="76102388" w14:textId="3C992199"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Success Metric</w:t>
            </w:r>
          </w:p>
        </w:tc>
        <w:tc>
          <w:tcPr>
            <w:tcW w:w="3554" w:type="dxa"/>
            <w:shd w:val="clear" w:color="auto" w:fill="A3A01D"/>
            <w:vAlign w:val="center"/>
          </w:tcPr>
          <w:p w14:paraId="643020DA" w14:textId="59AAB49C"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Evaluation Method</w:t>
            </w:r>
          </w:p>
        </w:tc>
      </w:tr>
      <w:tr w:rsidR="00AE1C06" w14:paraId="5A6542F8" w14:textId="77777777" w:rsidTr="00F57500">
        <w:trPr>
          <w:trHeight w:val="1700"/>
        </w:trPr>
        <w:tc>
          <w:tcPr>
            <w:tcW w:w="3553" w:type="dxa"/>
            <w:vAlign w:val="center"/>
          </w:tcPr>
          <w:p w14:paraId="4E261749" w14:textId="7AB02309"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Week 1</w:t>
            </w:r>
          </w:p>
        </w:tc>
        <w:tc>
          <w:tcPr>
            <w:tcW w:w="3554" w:type="dxa"/>
            <w:vAlign w:val="center"/>
          </w:tcPr>
          <w:p w14:paraId="26582A02" w14:textId="523CF8B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Understand company policies, team structure, and job basics</w:t>
            </w:r>
          </w:p>
        </w:tc>
        <w:tc>
          <w:tcPr>
            <w:tcW w:w="3554" w:type="dxa"/>
            <w:vAlign w:val="center"/>
          </w:tcPr>
          <w:p w14:paraId="1F504414" w14:textId="081E8CC7"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100% completion of the onboarding checklist</w:t>
            </w:r>
          </w:p>
        </w:tc>
        <w:tc>
          <w:tcPr>
            <w:tcW w:w="3554" w:type="dxa"/>
            <w:vAlign w:val="center"/>
          </w:tcPr>
          <w:p w14:paraId="65507354" w14:textId="170B714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HR &amp; manager check-ins</w:t>
            </w:r>
          </w:p>
        </w:tc>
      </w:tr>
      <w:tr w:rsidR="00AE1C06" w14:paraId="727B8ABF" w14:textId="77777777" w:rsidTr="00F57500">
        <w:trPr>
          <w:trHeight w:val="1610"/>
        </w:trPr>
        <w:tc>
          <w:tcPr>
            <w:tcW w:w="3553" w:type="dxa"/>
            <w:vAlign w:val="center"/>
          </w:tcPr>
          <w:p w14:paraId="79C6FBAF" w14:textId="2D05997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First 30 Days</w:t>
            </w:r>
          </w:p>
        </w:tc>
        <w:tc>
          <w:tcPr>
            <w:tcW w:w="3554" w:type="dxa"/>
            <w:vAlign w:val="center"/>
          </w:tcPr>
          <w:p w14:paraId="61B24F60" w14:textId="4ADD60EB"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Gain functional knowledge and complete first assignments</w:t>
            </w:r>
          </w:p>
        </w:tc>
        <w:tc>
          <w:tcPr>
            <w:tcW w:w="3554" w:type="dxa"/>
            <w:vAlign w:val="center"/>
          </w:tcPr>
          <w:p w14:paraId="109BF7CF" w14:textId="29DBE66C"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Manager signs off on competency</w:t>
            </w:r>
          </w:p>
        </w:tc>
        <w:tc>
          <w:tcPr>
            <w:tcW w:w="3554" w:type="dxa"/>
            <w:vAlign w:val="center"/>
          </w:tcPr>
          <w:p w14:paraId="4A7E832F" w14:textId="742388E9"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Initial performance review</w:t>
            </w:r>
          </w:p>
        </w:tc>
      </w:tr>
      <w:tr w:rsidR="00AE1C06" w14:paraId="2AD1441D" w14:textId="77777777" w:rsidTr="00F57500">
        <w:trPr>
          <w:trHeight w:val="1700"/>
        </w:trPr>
        <w:tc>
          <w:tcPr>
            <w:tcW w:w="3553" w:type="dxa"/>
            <w:vAlign w:val="center"/>
          </w:tcPr>
          <w:p w14:paraId="0886B814" w14:textId="12483E05"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First 90 Days</w:t>
            </w:r>
          </w:p>
        </w:tc>
        <w:tc>
          <w:tcPr>
            <w:tcW w:w="3554" w:type="dxa"/>
            <w:vAlign w:val="center"/>
          </w:tcPr>
          <w:p w14:paraId="33507FF4" w14:textId="78800487"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Achieve proficiency in daily responsibilities</w:t>
            </w:r>
          </w:p>
        </w:tc>
        <w:tc>
          <w:tcPr>
            <w:tcW w:w="3554" w:type="dxa"/>
            <w:vAlign w:val="center"/>
          </w:tcPr>
          <w:p w14:paraId="32497F52" w14:textId="623AB084"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Employee self-assessment + manager review</w:t>
            </w:r>
          </w:p>
        </w:tc>
        <w:tc>
          <w:tcPr>
            <w:tcW w:w="3554" w:type="dxa"/>
            <w:vAlign w:val="center"/>
          </w:tcPr>
          <w:p w14:paraId="48A631CC" w14:textId="0092B35D"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Performance assessment</w:t>
            </w:r>
          </w:p>
        </w:tc>
      </w:tr>
      <w:tr w:rsidR="00AE1C06" w14:paraId="328F1308" w14:textId="77777777" w:rsidTr="00F57500">
        <w:trPr>
          <w:trHeight w:val="1700"/>
        </w:trPr>
        <w:tc>
          <w:tcPr>
            <w:tcW w:w="3553" w:type="dxa"/>
            <w:vAlign w:val="center"/>
          </w:tcPr>
          <w:p w14:paraId="392EE0AE" w14:textId="16F7B07C"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First 6 Months</w:t>
            </w:r>
          </w:p>
        </w:tc>
        <w:tc>
          <w:tcPr>
            <w:tcW w:w="3554" w:type="dxa"/>
            <w:vAlign w:val="center"/>
          </w:tcPr>
          <w:p w14:paraId="566E4C60" w14:textId="373A334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Show confidence in your role, contribute to team projects</w:t>
            </w:r>
          </w:p>
        </w:tc>
        <w:tc>
          <w:tcPr>
            <w:tcW w:w="3554" w:type="dxa"/>
            <w:vAlign w:val="center"/>
          </w:tcPr>
          <w:p w14:paraId="6074DE8F" w14:textId="4ECE12E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Peer and manager feedback</w:t>
            </w:r>
          </w:p>
        </w:tc>
        <w:tc>
          <w:tcPr>
            <w:tcW w:w="3554" w:type="dxa"/>
            <w:vAlign w:val="center"/>
          </w:tcPr>
          <w:p w14:paraId="7E8AEC10" w14:textId="52B823D9"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Mid-year performance review</w:t>
            </w:r>
          </w:p>
        </w:tc>
      </w:tr>
      <w:tr w:rsidR="00AE1C06" w14:paraId="624E0BCA" w14:textId="77777777" w:rsidTr="00F57500">
        <w:trPr>
          <w:trHeight w:val="1790"/>
        </w:trPr>
        <w:tc>
          <w:tcPr>
            <w:tcW w:w="3553" w:type="dxa"/>
            <w:vAlign w:val="center"/>
          </w:tcPr>
          <w:p w14:paraId="35D9DF11" w14:textId="7D44264D"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Beyond First Year</w:t>
            </w:r>
          </w:p>
        </w:tc>
        <w:tc>
          <w:tcPr>
            <w:tcW w:w="3554" w:type="dxa"/>
            <w:vAlign w:val="center"/>
          </w:tcPr>
          <w:p w14:paraId="024F5BC2" w14:textId="3A7E5C72"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Demonstrate growth, consider career path opportunities</w:t>
            </w:r>
          </w:p>
        </w:tc>
        <w:tc>
          <w:tcPr>
            <w:tcW w:w="3554" w:type="dxa"/>
            <w:vAlign w:val="center"/>
          </w:tcPr>
          <w:p w14:paraId="397FC704" w14:textId="1CAD60A7"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Completion of additional training or mentoring</w:t>
            </w:r>
          </w:p>
        </w:tc>
        <w:tc>
          <w:tcPr>
            <w:tcW w:w="3554" w:type="dxa"/>
            <w:vAlign w:val="center"/>
          </w:tcPr>
          <w:p w14:paraId="7602BE5E" w14:textId="426194F9"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Career development meeting</w:t>
            </w:r>
          </w:p>
        </w:tc>
      </w:tr>
    </w:tbl>
    <w:p w14:paraId="2A7F55DE" w14:textId="77777777" w:rsidR="008F19F9" w:rsidRDefault="008F19F9" w:rsidP="0056247C">
      <w:pPr>
        <w:spacing w:after="0" w:line="240" w:lineRule="auto"/>
        <w:rPr>
          <w:rFonts w:ascii="Century Gothic" w:hAnsi="Century Gothic"/>
          <w:sz w:val="22"/>
          <w:szCs w:val="22"/>
        </w:rPr>
      </w:pPr>
    </w:p>
    <w:p w14:paraId="3E478D97" w14:textId="77777777" w:rsidR="00B22746" w:rsidRDefault="00B22746">
      <w:pPr>
        <w:rPr>
          <w:rFonts w:ascii="Century Gothic" w:hAnsi="Century Gothic"/>
          <w:b/>
          <w:bCs/>
          <w:sz w:val="28"/>
          <w:szCs w:val="28"/>
        </w:rPr>
      </w:pPr>
      <w:r>
        <w:rPr>
          <w:rFonts w:ascii="Century Gothic" w:hAnsi="Century Gothic"/>
          <w:b/>
          <w:bCs/>
          <w:sz w:val="28"/>
          <w:szCs w:val="28"/>
        </w:rPr>
        <w:br w:type="page"/>
      </w:r>
    </w:p>
    <w:p w14:paraId="2F8F326E" w14:textId="07D32DBF" w:rsidR="0099498F" w:rsidRPr="00F57500" w:rsidRDefault="0099498F"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lastRenderedPageBreak/>
        <w:t>Evaluation and Feedback</w:t>
      </w:r>
      <w:r w:rsidR="00F57500">
        <w:rPr>
          <w:rFonts w:ascii="Century Gothic" w:hAnsi="Century Gothic"/>
          <w:color w:val="595959" w:themeColor="text1" w:themeTint="A6"/>
          <w:sz w:val="36"/>
          <w:szCs w:val="36"/>
        </w:rPr>
        <w:t xml:space="preserve"> Example</w:t>
      </w: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422"/>
        <w:gridCol w:w="1620"/>
        <w:gridCol w:w="1620"/>
        <w:gridCol w:w="3060"/>
        <w:gridCol w:w="3600"/>
        <w:gridCol w:w="1893"/>
      </w:tblGrid>
      <w:tr w:rsidR="00DF3033" w14:paraId="64306C0D" w14:textId="77777777" w:rsidTr="00F57500">
        <w:trPr>
          <w:trHeight w:val="1083"/>
        </w:trPr>
        <w:tc>
          <w:tcPr>
            <w:tcW w:w="2422" w:type="dxa"/>
            <w:shd w:val="clear" w:color="auto" w:fill="156082" w:themeFill="accent1"/>
            <w:vAlign w:val="center"/>
          </w:tcPr>
          <w:p w14:paraId="535CAFF8" w14:textId="4709DE7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Criteria</w:t>
            </w:r>
          </w:p>
        </w:tc>
        <w:tc>
          <w:tcPr>
            <w:tcW w:w="1620" w:type="dxa"/>
            <w:shd w:val="clear" w:color="auto" w:fill="156082" w:themeFill="accent1"/>
            <w:vAlign w:val="center"/>
          </w:tcPr>
          <w:p w14:paraId="25D7A636" w14:textId="20A18D11"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Employee Feedback</w:t>
            </w:r>
            <w:r w:rsidR="00204D19" w:rsidRPr="00F57500">
              <w:rPr>
                <w:rStyle w:val="Strong"/>
                <w:rFonts w:ascii="Century Gothic" w:hAnsi="Century Gothic"/>
                <w:color w:val="FFFFFF" w:themeColor="background1"/>
                <w:sz w:val="22"/>
                <w:szCs w:val="22"/>
              </w:rPr>
              <w:t xml:space="preserve"> (1-5)</w:t>
            </w:r>
          </w:p>
        </w:tc>
        <w:tc>
          <w:tcPr>
            <w:tcW w:w="1620" w:type="dxa"/>
            <w:shd w:val="clear" w:color="auto" w:fill="156082" w:themeFill="accent1"/>
            <w:vAlign w:val="center"/>
          </w:tcPr>
          <w:p w14:paraId="5D102A1A" w14:textId="4337E028"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Manager Feedback</w:t>
            </w:r>
            <w:r w:rsidR="00204D19" w:rsidRPr="00F57500">
              <w:rPr>
                <w:rStyle w:val="Strong"/>
                <w:rFonts w:ascii="Century Gothic" w:hAnsi="Century Gothic"/>
                <w:color w:val="FFFFFF" w:themeColor="background1"/>
                <w:sz w:val="22"/>
                <w:szCs w:val="22"/>
              </w:rPr>
              <w:t xml:space="preserve"> (1-5)</w:t>
            </w:r>
          </w:p>
        </w:tc>
        <w:tc>
          <w:tcPr>
            <w:tcW w:w="3060" w:type="dxa"/>
            <w:shd w:val="clear" w:color="auto" w:fill="156082" w:themeFill="accent1"/>
            <w:vAlign w:val="center"/>
          </w:tcPr>
          <w:p w14:paraId="502C0208" w14:textId="43A72A2D"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Areas for Improvement</w:t>
            </w:r>
          </w:p>
        </w:tc>
        <w:tc>
          <w:tcPr>
            <w:tcW w:w="3600" w:type="dxa"/>
            <w:shd w:val="clear" w:color="auto" w:fill="156082" w:themeFill="accent1"/>
            <w:vAlign w:val="center"/>
          </w:tcPr>
          <w:p w14:paraId="4356DDE6" w14:textId="7F09D21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Follow-Up Action</w:t>
            </w:r>
          </w:p>
        </w:tc>
        <w:tc>
          <w:tcPr>
            <w:tcW w:w="1893" w:type="dxa"/>
            <w:shd w:val="clear" w:color="auto" w:fill="156082" w:themeFill="accent1"/>
            <w:vAlign w:val="center"/>
          </w:tcPr>
          <w:p w14:paraId="768B9718" w14:textId="36CDC314"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Next Check-In Date</w:t>
            </w:r>
          </w:p>
        </w:tc>
      </w:tr>
      <w:tr w:rsidR="00392F8B" w14:paraId="746B1725" w14:textId="77777777" w:rsidTr="00F57500">
        <w:trPr>
          <w:trHeight w:val="1008"/>
        </w:trPr>
        <w:tc>
          <w:tcPr>
            <w:tcW w:w="2422" w:type="dxa"/>
            <w:vAlign w:val="center"/>
          </w:tcPr>
          <w:p w14:paraId="30AE2423" w14:textId="2B357DAC" w:rsidR="00392F8B" w:rsidRPr="00C3195C" w:rsidRDefault="00392F8B" w:rsidP="00392F8B">
            <w:pPr>
              <w:rPr>
                <w:rFonts w:ascii="Century Gothic" w:hAnsi="Century Gothic"/>
                <w:sz w:val="20"/>
                <w:szCs w:val="20"/>
              </w:rPr>
            </w:pPr>
            <w:r w:rsidRPr="00C3195C">
              <w:rPr>
                <w:rFonts w:ascii="Century Gothic" w:hAnsi="Century Gothic"/>
                <w:sz w:val="20"/>
                <w:szCs w:val="20"/>
              </w:rPr>
              <w:t>Clarity of the onboarding process</w:t>
            </w:r>
          </w:p>
        </w:tc>
        <w:tc>
          <w:tcPr>
            <w:tcW w:w="1620" w:type="dxa"/>
            <w:vAlign w:val="center"/>
          </w:tcPr>
          <w:p w14:paraId="23AD1E65" w14:textId="3E230534" w:rsidR="00392F8B" w:rsidRPr="00C3195C" w:rsidRDefault="00392F8B" w:rsidP="00F57500">
            <w:pPr>
              <w:jc w:val="center"/>
              <w:rPr>
                <w:rFonts w:ascii="Century Gothic" w:hAnsi="Century Gothic"/>
                <w:b/>
                <w:bCs/>
                <w:sz w:val="20"/>
                <w:szCs w:val="20"/>
              </w:rPr>
            </w:pPr>
            <w:r w:rsidRPr="00C3195C">
              <w:rPr>
                <w:rFonts w:ascii="Century Gothic" w:hAnsi="Century Gothic"/>
                <w:b/>
                <w:bCs/>
                <w:sz w:val="20"/>
                <w:szCs w:val="20"/>
              </w:rPr>
              <w:t>4</w:t>
            </w:r>
          </w:p>
        </w:tc>
        <w:tc>
          <w:tcPr>
            <w:tcW w:w="1620" w:type="dxa"/>
            <w:vAlign w:val="center"/>
          </w:tcPr>
          <w:p w14:paraId="4373CDB3" w14:textId="608B6DEF" w:rsidR="00392F8B" w:rsidRPr="00C3195C" w:rsidRDefault="00392F8B" w:rsidP="00F57500">
            <w:pPr>
              <w:jc w:val="center"/>
              <w:rPr>
                <w:rFonts w:ascii="Century Gothic" w:hAnsi="Century Gothic"/>
                <w:b/>
                <w:bCs/>
                <w:sz w:val="20"/>
                <w:szCs w:val="20"/>
              </w:rPr>
            </w:pPr>
            <w:r w:rsidRPr="00C3195C">
              <w:rPr>
                <w:rFonts w:ascii="Century Gothic" w:hAnsi="Century Gothic"/>
                <w:b/>
                <w:bCs/>
                <w:sz w:val="20"/>
                <w:szCs w:val="20"/>
              </w:rPr>
              <w:t>5</w:t>
            </w:r>
          </w:p>
        </w:tc>
        <w:tc>
          <w:tcPr>
            <w:tcW w:w="3060" w:type="dxa"/>
            <w:vAlign w:val="center"/>
          </w:tcPr>
          <w:p w14:paraId="4CA73108" w14:textId="6005660E" w:rsidR="00392F8B" w:rsidRPr="00C3195C" w:rsidRDefault="00392F8B" w:rsidP="00392F8B">
            <w:pPr>
              <w:rPr>
                <w:rFonts w:ascii="Century Gothic" w:hAnsi="Century Gothic"/>
                <w:sz w:val="20"/>
                <w:szCs w:val="20"/>
              </w:rPr>
            </w:pPr>
            <w:r w:rsidRPr="00C3195C">
              <w:rPr>
                <w:rFonts w:ascii="Century Gothic" w:hAnsi="Century Gothic"/>
                <w:sz w:val="20"/>
                <w:szCs w:val="20"/>
              </w:rPr>
              <w:t>Need more time for role expectations discussion</w:t>
            </w:r>
          </w:p>
        </w:tc>
        <w:tc>
          <w:tcPr>
            <w:tcW w:w="3600" w:type="dxa"/>
            <w:vAlign w:val="center"/>
          </w:tcPr>
          <w:p w14:paraId="4510D40D" w14:textId="4A290712" w:rsidR="00392F8B" w:rsidRPr="00C3195C" w:rsidRDefault="00392F8B" w:rsidP="00392F8B">
            <w:pPr>
              <w:rPr>
                <w:rFonts w:ascii="Century Gothic" w:hAnsi="Century Gothic"/>
                <w:sz w:val="20"/>
                <w:szCs w:val="20"/>
              </w:rPr>
            </w:pPr>
            <w:r w:rsidRPr="00C3195C">
              <w:rPr>
                <w:rFonts w:ascii="Century Gothic" w:hAnsi="Century Gothic"/>
                <w:sz w:val="20"/>
                <w:szCs w:val="20"/>
              </w:rPr>
              <w:t>Schedule additional Q&amp;A with the manager</w:t>
            </w:r>
          </w:p>
        </w:tc>
        <w:tc>
          <w:tcPr>
            <w:tcW w:w="1893" w:type="dxa"/>
            <w:vAlign w:val="center"/>
          </w:tcPr>
          <w:p w14:paraId="31A3CFE3" w14:textId="518B11BC" w:rsidR="00392F8B"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74D65ACE" w14:textId="77777777" w:rsidTr="00F57500">
        <w:trPr>
          <w:trHeight w:val="1008"/>
        </w:trPr>
        <w:tc>
          <w:tcPr>
            <w:tcW w:w="2422" w:type="dxa"/>
            <w:vAlign w:val="center"/>
          </w:tcPr>
          <w:p w14:paraId="4B63E4EC" w14:textId="7A162AFD" w:rsidR="00F57500" w:rsidRPr="00C3195C" w:rsidRDefault="00F57500" w:rsidP="00F57500">
            <w:pPr>
              <w:rPr>
                <w:rFonts w:ascii="Century Gothic" w:hAnsi="Century Gothic"/>
                <w:sz w:val="20"/>
                <w:szCs w:val="20"/>
              </w:rPr>
            </w:pPr>
            <w:r w:rsidRPr="00C3195C">
              <w:rPr>
                <w:rFonts w:ascii="Century Gothic" w:hAnsi="Century Gothic"/>
                <w:sz w:val="20"/>
                <w:szCs w:val="20"/>
              </w:rPr>
              <w:t>Effectiveness of training materials</w:t>
            </w:r>
          </w:p>
        </w:tc>
        <w:tc>
          <w:tcPr>
            <w:tcW w:w="1620" w:type="dxa"/>
            <w:vAlign w:val="center"/>
          </w:tcPr>
          <w:p w14:paraId="5251FC96" w14:textId="3F7C18DB"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3</w:t>
            </w:r>
          </w:p>
        </w:tc>
        <w:tc>
          <w:tcPr>
            <w:tcW w:w="1620" w:type="dxa"/>
            <w:vAlign w:val="center"/>
          </w:tcPr>
          <w:p w14:paraId="2E53F1F1" w14:textId="16D26799"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3060" w:type="dxa"/>
            <w:vAlign w:val="center"/>
          </w:tcPr>
          <w:p w14:paraId="65757028" w14:textId="20DD0A7D" w:rsidR="00F57500" w:rsidRPr="00C3195C" w:rsidRDefault="00F57500" w:rsidP="00F57500">
            <w:pPr>
              <w:rPr>
                <w:rFonts w:ascii="Century Gothic" w:hAnsi="Century Gothic"/>
                <w:sz w:val="20"/>
                <w:szCs w:val="20"/>
              </w:rPr>
            </w:pPr>
            <w:r w:rsidRPr="00C3195C">
              <w:rPr>
                <w:rFonts w:ascii="Century Gothic" w:hAnsi="Century Gothic"/>
                <w:sz w:val="20"/>
                <w:szCs w:val="20"/>
              </w:rPr>
              <w:t>Training modules lacked interactive content</w:t>
            </w:r>
          </w:p>
        </w:tc>
        <w:tc>
          <w:tcPr>
            <w:tcW w:w="3600" w:type="dxa"/>
            <w:vAlign w:val="center"/>
          </w:tcPr>
          <w:p w14:paraId="655CA4EA" w14:textId="5AE80FD6" w:rsidR="00F57500" w:rsidRPr="00C3195C" w:rsidRDefault="00F57500" w:rsidP="00F57500">
            <w:pPr>
              <w:rPr>
                <w:rFonts w:ascii="Century Gothic" w:hAnsi="Century Gothic"/>
                <w:sz w:val="20"/>
                <w:szCs w:val="20"/>
              </w:rPr>
            </w:pPr>
            <w:r w:rsidRPr="00C3195C">
              <w:rPr>
                <w:rFonts w:ascii="Century Gothic" w:hAnsi="Century Gothic"/>
                <w:sz w:val="20"/>
                <w:szCs w:val="20"/>
              </w:rPr>
              <w:t>Provide additional hands-on exercises</w:t>
            </w:r>
          </w:p>
        </w:tc>
        <w:tc>
          <w:tcPr>
            <w:tcW w:w="1893" w:type="dxa"/>
            <w:vAlign w:val="center"/>
          </w:tcPr>
          <w:p w14:paraId="2E2FA4E9" w14:textId="3531AC21" w:rsidR="00F57500"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0E1FE71B" w14:textId="77777777" w:rsidTr="00F57500">
        <w:trPr>
          <w:trHeight w:val="1008"/>
        </w:trPr>
        <w:tc>
          <w:tcPr>
            <w:tcW w:w="2422" w:type="dxa"/>
            <w:vAlign w:val="center"/>
          </w:tcPr>
          <w:p w14:paraId="5E667AB5" w14:textId="0B049BA3" w:rsidR="00F57500" w:rsidRPr="00C3195C" w:rsidRDefault="00F57500" w:rsidP="00F57500">
            <w:pPr>
              <w:rPr>
                <w:rFonts w:ascii="Century Gothic" w:hAnsi="Century Gothic"/>
                <w:sz w:val="20"/>
                <w:szCs w:val="20"/>
              </w:rPr>
            </w:pPr>
            <w:r w:rsidRPr="00C3195C">
              <w:rPr>
                <w:rFonts w:ascii="Century Gothic" w:hAnsi="Century Gothic"/>
                <w:sz w:val="20"/>
                <w:szCs w:val="20"/>
              </w:rPr>
              <w:t>Understanding of job responsibilities</w:t>
            </w:r>
          </w:p>
        </w:tc>
        <w:tc>
          <w:tcPr>
            <w:tcW w:w="1620" w:type="dxa"/>
            <w:vAlign w:val="center"/>
          </w:tcPr>
          <w:p w14:paraId="1C7E64EC" w14:textId="4AD38532"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1620" w:type="dxa"/>
            <w:vAlign w:val="center"/>
          </w:tcPr>
          <w:p w14:paraId="37F26C2E" w14:textId="2FA9A5DB"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3060" w:type="dxa"/>
            <w:vAlign w:val="center"/>
          </w:tcPr>
          <w:p w14:paraId="6A2CEE42" w14:textId="1A4CA278" w:rsidR="00F57500" w:rsidRPr="00C3195C" w:rsidRDefault="00F57500" w:rsidP="00F57500">
            <w:pPr>
              <w:rPr>
                <w:rFonts w:ascii="Century Gothic" w:hAnsi="Century Gothic"/>
                <w:sz w:val="20"/>
                <w:szCs w:val="20"/>
              </w:rPr>
            </w:pPr>
            <w:r w:rsidRPr="00C3195C">
              <w:rPr>
                <w:rFonts w:ascii="Century Gothic" w:hAnsi="Century Gothic"/>
                <w:sz w:val="20"/>
                <w:szCs w:val="20"/>
              </w:rPr>
              <w:t>More clarity on task prioritization</w:t>
            </w:r>
          </w:p>
        </w:tc>
        <w:tc>
          <w:tcPr>
            <w:tcW w:w="3600" w:type="dxa"/>
            <w:vAlign w:val="center"/>
          </w:tcPr>
          <w:p w14:paraId="58BD5A1A" w14:textId="09019C41" w:rsidR="00F57500" w:rsidRPr="00C3195C" w:rsidRDefault="00F57500" w:rsidP="00F57500">
            <w:pPr>
              <w:rPr>
                <w:rFonts w:ascii="Century Gothic" w:hAnsi="Century Gothic"/>
                <w:sz w:val="20"/>
                <w:szCs w:val="20"/>
              </w:rPr>
            </w:pPr>
            <w:r w:rsidRPr="00C3195C">
              <w:rPr>
                <w:rFonts w:ascii="Century Gothic" w:hAnsi="Century Gothic"/>
                <w:sz w:val="20"/>
                <w:szCs w:val="20"/>
              </w:rPr>
              <w:t>Assign job shadowing with a senior employee</w:t>
            </w:r>
          </w:p>
        </w:tc>
        <w:tc>
          <w:tcPr>
            <w:tcW w:w="1893" w:type="dxa"/>
            <w:vAlign w:val="center"/>
          </w:tcPr>
          <w:p w14:paraId="73368882" w14:textId="426CA42C" w:rsidR="00F57500"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19FE8F67" w14:textId="77777777" w:rsidTr="00F57500">
        <w:trPr>
          <w:trHeight w:val="1008"/>
        </w:trPr>
        <w:tc>
          <w:tcPr>
            <w:tcW w:w="2422" w:type="dxa"/>
            <w:vAlign w:val="center"/>
          </w:tcPr>
          <w:p w14:paraId="78F19E4B" w14:textId="6F135A04" w:rsidR="00F57500" w:rsidRPr="00C3195C" w:rsidRDefault="00F57500" w:rsidP="00F57500">
            <w:pPr>
              <w:rPr>
                <w:rFonts w:ascii="Century Gothic" w:hAnsi="Century Gothic"/>
                <w:sz w:val="20"/>
                <w:szCs w:val="20"/>
              </w:rPr>
            </w:pPr>
            <w:r w:rsidRPr="00C3195C">
              <w:rPr>
                <w:rFonts w:ascii="Century Gothic" w:hAnsi="Century Gothic"/>
                <w:sz w:val="20"/>
                <w:szCs w:val="20"/>
              </w:rPr>
              <w:t>Support from mentors &amp; managers</w:t>
            </w:r>
          </w:p>
        </w:tc>
        <w:tc>
          <w:tcPr>
            <w:tcW w:w="1620" w:type="dxa"/>
            <w:vAlign w:val="center"/>
          </w:tcPr>
          <w:p w14:paraId="685298E2" w14:textId="54712CDC"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5</w:t>
            </w:r>
          </w:p>
        </w:tc>
        <w:tc>
          <w:tcPr>
            <w:tcW w:w="1620" w:type="dxa"/>
            <w:vAlign w:val="center"/>
          </w:tcPr>
          <w:p w14:paraId="43BFF6D6" w14:textId="14D2D2DC"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5</w:t>
            </w:r>
          </w:p>
        </w:tc>
        <w:tc>
          <w:tcPr>
            <w:tcW w:w="3060" w:type="dxa"/>
            <w:vAlign w:val="center"/>
          </w:tcPr>
          <w:p w14:paraId="366D3653" w14:textId="76EFFAB7" w:rsidR="00F57500" w:rsidRPr="00C3195C" w:rsidRDefault="00F57500" w:rsidP="00F57500">
            <w:pPr>
              <w:rPr>
                <w:rFonts w:ascii="Century Gothic" w:hAnsi="Century Gothic"/>
                <w:sz w:val="20"/>
                <w:szCs w:val="20"/>
              </w:rPr>
            </w:pPr>
            <w:r w:rsidRPr="00C3195C">
              <w:rPr>
                <w:rFonts w:ascii="Century Gothic" w:hAnsi="Century Gothic"/>
                <w:sz w:val="20"/>
                <w:szCs w:val="20"/>
              </w:rPr>
              <w:t>There were no significant issues; the mentor was invaluable</w:t>
            </w:r>
          </w:p>
        </w:tc>
        <w:tc>
          <w:tcPr>
            <w:tcW w:w="3600" w:type="dxa"/>
            <w:vAlign w:val="center"/>
          </w:tcPr>
          <w:p w14:paraId="16C9EC0A" w14:textId="6F72328B" w:rsidR="00F57500" w:rsidRPr="00C3195C" w:rsidRDefault="00F57500" w:rsidP="00F57500">
            <w:pPr>
              <w:rPr>
                <w:rFonts w:ascii="Century Gothic" w:hAnsi="Century Gothic"/>
                <w:sz w:val="20"/>
                <w:szCs w:val="20"/>
              </w:rPr>
            </w:pPr>
            <w:r w:rsidRPr="00C3195C">
              <w:rPr>
                <w:rFonts w:ascii="Century Gothic" w:hAnsi="Century Gothic"/>
                <w:sz w:val="20"/>
                <w:szCs w:val="20"/>
              </w:rPr>
              <w:t>Continue regular mentor check-ins</w:t>
            </w:r>
          </w:p>
        </w:tc>
        <w:tc>
          <w:tcPr>
            <w:tcW w:w="1893" w:type="dxa"/>
            <w:vAlign w:val="center"/>
          </w:tcPr>
          <w:p w14:paraId="5B7105F6" w14:textId="6DDA0A7F" w:rsidR="00F57500"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453A8D5F" w14:textId="77777777" w:rsidTr="00F57500">
        <w:trPr>
          <w:trHeight w:val="1008"/>
        </w:trPr>
        <w:tc>
          <w:tcPr>
            <w:tcW w:w="2422" w:type="dxa"/>
            <w:vAlign w:val="center"/>
          </w:tcPr>
          <w:p w14:paraId="55D01E82" w14:textId="15D3D4F0" w:rsidR="00F57500" w:rsidRPr="00C3195C" w:rsidRDefault="00F57500" w:rsidP="00F57500">
            <w:pPr>
              <w:rPr>
                <w:rFonts w:ascii="Century Gothic" w:hAnsi="Century Gothic"/>
                <w:sz w:val="20"/>
                <w:szCs w:val="20"/>
              </w:rPr>
            </w:pPr>
            <w:r w:rsidRPr="00C3195C">
              <w:rPr>
                <w:rFonts w:ascii="Century Gothic" w:hAnsi="Century Gothic"/>
                <w:sz w:val="20"/>
                <w:szCs w:val="20"/>
              </w:rPr>
              <w:t>Overall onboarding experience</w:t>
            </w:r>
          </w:p>
        </w:tc>
        <w:tc>
          <w:tcPr>
            <w:tcW w:w="1620" w:type="dxa"/>
            <w:vAlign w:val="center"/>
          </w:tcPr>
          <w:p w14:paraId="2C2F54FE" w14:textId="7A9CB5EE"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1620" w:type="dxa"/>
            <w:vAlign w:val="center"/>
          </w:tcPr>
          <w:p w14:paraId="2EDC601A" w14:textId="68FC54E2"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3060" w:type="dxa"/>
            <w:vAlign w:val="center"/>
          </w:tcPr>
          <w:p w14:paraId="575F9864" w14:textId="335151D2" w:rsidR="00F57500" w:rsidRPr="00C3195C" w:rsidRDefault="00F57500" w:rsidP="00F57500">
            <w:pPr>
              <w:rPr>
                <w:rFonts w:ascii="Century Gothic" w:hAnsi="Century Gothic"/>
                <w:sz w:val="20"/>
                <w:szCs w:val="20"/>
              </w:rPr>
            </w:pPr>
            <w:r w:rsidRPr="00C3195C">
              <w:rPr>
                <w:rFonts w:ascii="Century Gothic" w:hAnsi="Century Gothic"/>
                <w:sz w:val="20"/>
                <w:szCs w:val="20"/>
              </w:rPr>
              <w:t>Could have used more team-building activities</w:t>
            </w:r>
          </w:p>
        </w:tc>
        <w:tc>
          <w:tcPr>
            <w:tcW w:w="3600" w:type="dxa"/>
            <w:vAlign w:val="center"/>
          </w:tcPr>
          <w:p w14:paraId="09661118" w14:textId="51BCB875" w:rsidR="00F57500" w:rsidRPr="00C3195C" w:rsidRDefault="00F57500" w:rsidP="00F57500">
            <w:pPr>
              <w:rPr>
                <w:rFonts w:ascii="Century Gothic" w:hAnsi="Century Gothic"/>
                <w:sz w:val="20"/>
                <w:szCs w:val="20"/>
              </w:rPr>
            </w:pPr>
            <w:r w:rsidRPr="00C3195C">
              <w:rPr>
                <w:rFonts w:ascii="Century Gothic" w:hAnsi="Century Gothic"/>
                <w:sz w:val="20"/>
                <w:szCs w:val="20"/>
              </w:rPr>
              <w:t>Organize a department lunch or event</w:t>
            </w:r>
          </w:p>
        </w:tc>
        <w:tc>
          <w:tcPr>
            <w:tcW w:w="1893" w:type="dxa"/>
            <w:vAlign w:val="center"/>
          </w:tcPr>
          <w:p w14:paraId="2BAA7440" w14:textId="0E16FB30" w:rsidR="00F57500"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427D6E3E" w14:textId="77777777" w:rsidTr="00F57500">
        <w:trPr>
          <w:trHeight w:val="1008"/>
        </w:trPr>
        <w:tc>
          <w:tcPr>
            <w:tcW w:w="2422" w:type="dxa"/>
            <w:vAlign w:val="center"/>
          </w:tcPr>
          <w:p w14:paraId="124C3A22" w14:textId="77777777" w:rsidR="00F57500" w:rsidRPr="00984C26" w:rsidRDefault="00F57500" w:rsidP="00F57500">
            <w:pPr>
              <w:rPr>
                <w:rFonts w:ascii="Century Gothic" w:hAnsi="Century Gothic"/>
                <w:sz w:val="22"/>
                <w:szCs w:val="22"/>
              </w:rPr>
            </w:pPr>
          </w:p>
        </w:tc>
        <w:tc>
          <w:tcPr>
            <w:tcW w:w="1620" w:type="dxa"/>
            <w:vAlign w:val="center"/>
          </w:tcPr>
          <w:p w14:paraId="115EF150" w14:textId="77777777" w:rsidR="00F57500" w:rsidRPr="00984C26" w:rsidRDefault="00F57500" w:rsidP="00F57500">
            <w:pPr>
              <w:jc w:val="center"/>
              <w:rPr>
                <w:rFonts w:ascii="Century Gothic" w:hAnsi="Century Gothic"/>
                <w:sz w:val="22"/>
                <w:szCs w:val="22"/>
              </w:rPr>
            </w:pPr>
          </w:p>
        </w:tc>
        <w:tc>
          <w:tcPr>
            <w:tcW w:w="1620" w:type="dxa"/>
            <w:vAlign w:val="center"/>
          </w:tcPr>
          <w:p w14:paraId="025C3E11" w14:textId="77777777" w:rsidR="00F57500" w:rsidRPr="00984C26" w:rsidRDefault="00F57500" w:rsidP="00F57500">
            <w:pPr>
              <w:jc w:val="center"/>
              <w:rPr>
                <w:rFonts w:ascii="Century Gothic" w:hAnsi="Century Gothic"/>
                <w:sz w:val="22"/>
                <w:szCs w:val="22"/>
              </w:rPr>
            </w:pPr>
          </w:p>
        </w:tc>
        <w:tc>
          <w:tcPr>
            <w:tcW w:w="3060" w:type="dxa"/>
            <w:vAlign w:val="center"/>
          </w:tcPr>
          <w:p w14:paraId="27C5C7E7" w14:textId="77777777" w:rsidR="00F57500" w:rsidRPr="00984C26" w:rsidRDefault="00F57500" w:rsidP="00F57500">
            <w:pPr>
              <w:rPr>
                <w:rFonts w:ascii="Century Gothic" w:hAnsi="Century Gothic"/>
                <w:sz w:val="22"/>
                <w:szCs w:val="22"/>
              </w:rPr>
            </w:pPr>
          </w:p>
        </w:tc>
        <w:tc>
          <w:tcPr>
            <w:tcW w:w="3600" w:type="dxa"/>
            <w:vAlign w:val="center"/>
          </w:tcPr>
          <w:p w14:paraId="6992A576" w14:textId="77777777" w:rsidR="00F57500" w:rsidRPr="00984C26" w:rsidRDefault="00F57500" w:rsidP="00F57500">
            <w:pPr>
              <w:rPr>
                <w:rFonts w:ascii="Century Gothic" w:hAnsi="Century Gothic"/>
                <w:sz w:val="22"/>
                <w:szCs w:val="22"/>
              </w:rPr>
            </w:pPr>
          </w:p>
        </w:tc>
        <w:tc>
          <w:tcPr>
            <w:tcW w:w="1893" w:type="dxa"/>
            <w:vAlign w:val="center"/>
          </w:tcPr>
          <w:p w14:paraId="39E287B8" w14:textId="77777777" w:rsidR="00F57500" w:rsidRPr="00984C26" w:rsidRDefault="00F57500" w:rsidP="00F57500">
            <w:pPr>
              <w:jc w:val="center"/>
              <w:rPr>
                <w:rFonts w:ascii="Century Gothic" w:hAnsi="Century Gothic"/>
                <w:sz w:val="22"/>
                <w:szCs w:val="22"/>
              </w:rPr>
            </w:pPr>
          </w:p>
        </w:tc>
      </w:tr>
      <w:tr w:rsidR="00F57500" w14:paraId="7813E999" w14:textId="77777777" w:rsidTr="00F57500">
        <w:trPr>
          <w:trHeight w:val="1008"/>
        </w:trPr>
        <w:tc>
          <w:tcPr>
            <w:tcW w:w="2422" w:type="dxa"/>
            <w:vAlign w:val="center"/>
          </w:tcPr>
          <w:p w14:paraId="7BA0B264" w14:textId="77777777" w:rsidR="00F57500" w:rsidRPr="00984C26" w:rsidRDefault="00F57500" w:rsidP="00F57500">
            <w:pPr>
              <w:rPr>
                <w:rFonts w:ascii="Century Gothic" w:hAnsi="Century Gothic"/>
                <w:sz w:val="22"/>
                <w:szCs w:val="22"/>
              </w:rPr>
            </w:pPr>
          </w:p>
        </w:tc>
        <w:tc>
          <w:tcPr>
            <w:tcW w:w="1620" w:type="dxa"/>
            <w:vAlign w:val="center"/>
          </w:tcPr>
          <w:p w14:paraId="5EE8AA46" w14:textId="77777777" w:rsidR="00F57500" w:rsidRPr="00984C26" w:rsidRDefault="00F57500" w:rsidP="00F57500">
            <w:pPr>
              <w:jc w:val="center"/>
              <w:rPr>
                <w:rFonts w:ascii="Century Gothic" w:hAnsi="Century Gothic"/>
                <w:sz w:val="22"/>
                <w:szCs w:val="22"/>
              </w:rPr>
            </w:pPr>
          </w:p>
        </w:tc>
        <w:tc>
          <w:tcPr>
            <w:tcW w:w="1620" w:type="dxa"/>
            <w:vAlign w:val="center"/>
          </w:tcPr>
          <w:p w14:paraId="1ED93AB0" w14:textId="77777777" w:rsidR="00F57500" w:rsidRPr="00984C26" w:rsidRDefault="00F57500" w:rsidP="00F57500">
            <w:pPr>
              <w:jc w:val="center"/>
              <w:rPr>
                <w:rFonts w:ascii="Century Gothic" w:hAnsi="Century Gothic"/>
                <w:sz w:val="22"/>
                <w:szCs w:val="22"/>
              </w:rPr>
            </w:pPr>
          </w:p>
        </w:tc>
        <w:tc>
          <w:tcPr>
            <w:tcW w:w="3060" w:type="dxa"/>
            <w:vAlign w:val="center"/>
          </w:tcPr>
          <w:p w14:paraId="0EAD4410" w14:textId="77777777" w:rsidR="00F57500" w:rsidRPr="00984C26" w:rsidRDefault="00F57500" w:rsidP="00F57500">
            <w:pPr>
              <w:rPr>
                <w:rFonts w:ascii="Century Gothic" w:hAnsi="Century Gothic"/>
                <w:sz w:val="22"/>
                <w:szCs w:val="22"/>
              </w:rPr>
            </w:pPr>
          </w:p>
        </w:tc>
        <w:tc>
          <w:tcPr>
            <w:tcW w:w="3600" w:type="dxa"/>
            <w:vAlign w:val="center"/>
          </w:tcPr>
          <w:p w14:paraId="2818D04A" w14:textId="77777777" w:rsidR="00F57500" w:rsidRPr="00984C26" w:rsidRDefault="00F57500" w:rsidP="00F57500">
            <w:pPr>
              <w:rPr>
                <w:rFonts w:ascii="Century Gothic" w:hAnsi="Century Gothic"/>
                <w:sz w:val="22"/>
                <w:szCs w:val="22"/>
              </w:rPr>
            </w:pPr>
          </w:p>
        </w:tc>
        <w:tc>
          <w:tcPr>
            <w:tcW w:w="1893" w:type="dxa"/>
            <w:vAlign w:val="center"/>
          </w:tcPr>
          <w:p w14:paraId="5AFB5C61" w14:textId="77777777" w:rsidR="00F57500" w:rsidRPr="00984C26" w:rsidRDefault="00F57500" w:rsidP="00F57500">
            <w:pPr>
              <w:jc w:val="center"/>
              <w:rPr>
                <w:rFonts w:ascii="Century Gothic" w:hAnsi="Century Gothic"/>
                <w:sz w:val="22"/>
                <w:szCs w:val="22"/>
              </w:rPr>
            </w:pPr>
          </w:p>
        </w:tc>
      </w:tr>
      <w:tr w:rsidR="00F57500" w14:paraId="5CFEBD9B" w14:textId="77777777" w:rsidTr="00F57500">
        <w:trPr>
          <w:trHeight w:val="1008"/>
        </w:trPr>
        <w:tc>
          <w:tcPr>
            <w:tcW w:w="2422" w:type="dxa"/>
            <w:vAlign w:val="center"/>
          </w:tcPr>
          <w:p w14:paraId="4C165F5C" w14:textId="77777777" w:rsidR="00F57500" w:rsidRPr="00984C26" w:rsidRDefault="00F57500" w:rsidP="00F57500">
            <w:pPr>
              <w:rPr>
                <w:rFonts w:ascii="Century Gothic" w:hAnsi="Century Gothic"/>
                <w:sz w:val="22"/>
                <w:szCs w:val="22"/>
              </w:rPr>
            </w:pPr>
          </w:p>
        </w:tc>
        <w:tc>
          <w:tcPr>
            <w:tcW w:w="1620" w:type="dxa"/>
            <w:vAlign w:val="center"/>
          </w:tcPr>
          <w:p w14:paraId="11552A9C" w14:textId="77777777" w:rsidR="00F57500" w:rsidRPr="00984C26" w:rsidRDefault="00F57500" w:rsidP="00F57500">
            <w:pPr>
              <w:jc w:val="center"/>
              <w:rPr>
                <w:rFonts w:ascii="Century Gothic" w:hAnsi="Century Gothic"/>
                <w:sz w:val="22"/>
                <w:szCs w:val="22"/>
              </w:rPr>
            </w:pPr>
          </w:p>
        </w:tc>
        <w:tc>
          <w:tcPr>
            <w:tcW w:w="1620" w:type="dxa"/>
            <w:vAlign w:val="center"/>
          </w:tcPr>
          <w:p w14:paraId="0B506284" w14:textId="77777777" w:rsidR="00F57500" w:rsidRPr="00984C26" w:rsidRDefault="00F57500" w:rsidP="00F57500">
            <w:pPr>
              <w:jc w:val="center"/>
              <w:rPr>
                <w:rFonts w:ascii="Century Gothic" w:hAnsi="Century Gothic"/>
                <w:sz w:val="22"/>
                <w:szCs w:val="22"/>
              </w:rPr>
            </w:pPr>
          </w:p>
        </w:tc>
        <w:tc>
          <w:tcPr>
            <w:tcW w:w="3060" w:type="dxa"/>
            <w:vAlign w:val="center"/>
          </w:tcPr>
          <w:p w14:paraId="25E00C24" w14:textId="77777777" w:rsidR="00F57500" w:rsidRPr="00984C26" w:rsidRDefault="00F57500" w:rsidP="00F57500">
            <w:pPr>
              <w:rPr>
                <w:rFonts w:ascii="Century Gothic" w:hAnsi="Century Gothic"/>
                <w:sz w:val="22"/>
                <w:szCs w:val="22"/>
              </w:rPr>
            </w:pPr>
          </w:p>
        </w:tc>
        <w:tc>
          <w:tcPr>
            <w:tcW w:w="3600" w:type="dxa"/>
            <w:vAlign w:val="center"/>
          </w:tcPr>
          <w:p w14:paraId="1F3E7EAC" w14:textId="77777777" w:rsidR="00F57500" w:rsidRPr="00984C26" w:rsidRDefault="00F57500" w:rsidP="00F57500">
            <w:pPr>
              <w:rPr>
                <w:rFonts w:ascii="Century Gothic" w:hAnsi="Century Gothic"/>
                <w:sz w:val="22"/>
                <w:szCs w:val="22"/>
              </w:rPr>
            </w:pPr>
          </w:p>
        </w:tc>
        <w:tc>
          <w:tcPr>
            <w:tcW w:w="1893" w:type="dxa"/>
            <w:vAlign w:val="center"/>
          </w:tcPr>
          <w:p w14:paraId="3B8E4BCD" w14:textId="77777777" w:rsidR="00F57500" w:rsidRPr="00984C26" w:rsidRDefault="00F57500" w:rsidP="00F57500">
            <w:pPr>
              <w:jc w:val="center"/>
              <w:rPr>
                <w:rFonts w:ascii="Century Gothic" w:hAnsi="Century Gothic"/>
                <w:sz w:val="22"/>
                <w:szCs w:val="22"/>
              </w:rPr>
            </w:pPr>
          </w:p>
        </w:tc>
      </w:tr>
    </w:tbl>
    <w:p w14:paraId="5BCFECCF" w14:textId="32DC0D46" w:rsidR="00F57500" w:rsidRDefault="00F57500" w:rsidP="0056247C">
      <w:pPr>
        <w:spacing w:after="0" w:line="240" w:lineRule="auto"/>
        <w:rPr>
          <w:rFonts w:ascii="Century Gothic" w:hAnsi="Century Gothic"/>
          <w:sz w:val="22"/>
          <w:szCs w:val="22"/>
        </w:rPr>
      </w:pPr>
    </w:p>
    <w:p w14:paraId="3EF60CE6" w14:textId="77777777" w:rsidR="00F57500" w:rsidRDefault="00F57500">
      <w:pPr>
        <w:rPr>
          <w:rFonts w:ascii="Century Gothic" w:hAnsi="Century Gothic"/>
          <w:sz w:val="22"/>
          <w:szCs w:val="22"/>
        </w:rPr>
      </w:pPr>
      <w:r>
        <w:rPr>
          <w:rFonts w:ascii="Century Gothic" w:hAnsi="Century Gothic"/>
          <w:sz w:val="22"/>
          <w:szCs w:val="22"/>
        </w:rPr>
        <w:br w:type="page"/>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90"/>
      </w:tblGrid>
      <w:tr w:rsidR="00AB2147" w14:paraId="0B0108FE" w14:textId="77777777" w:rsidTr="00AB2147">
        <w:trPr>
          <w:trHeight w:val="2338"/>
        </w:trPr>
        <w:tc>
          <w:tcPr>
            <w:tcW w:w="14190" w:type="dxa"/>
          </w:tcPr>
          <w:p w14:paraId="184176FF" w14:textId="77777777" w:rsidR="00AB2147" w:rsidRPr="00692C04" w:rsidRDefault="00AB2147" w:rsidP="0033740F">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227ECD5C" w14:textId="77777777" w:rsidR="00AB2147" w:rsidRDefault="00AB2147" w:rsidP="0033740F">
            <w:pPr>
              <w:rPr>
                <w:rFonts w:ascii="Century Gothic" w:hAnsi="Century Gothic" w:cs="Arial"/>
                <w:szCs w:val="20"/>
              </w:rPr>
            </w:pPr>
          </w:p>
          <w:p w14:paraId="75990927" w14:textId="77777777" w:rsidR="00AB2147" w:rsidRDefault="00AB2147" w:rsidP="0033740F">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1C2BA6F" w14:textId="77777777" w:rsidR="00AB2147" w:rsidRDefault="00AB2147" w:rsidP="00AB2147">
      <w:pPr>
        <w:rPr>
          <w:rFonts w:ascii="Century Gothic" w:hAnsi="Century Gothic" w:cs="Arial"/>
          <w:sz w:val="20"/>
          <w:szCs w:val="20"/>
        </w:rPr>
      </w:pPr>
    </w:p>
    <w:p w14:paraId="66771D12" w14:textId="77777777" w:rsidR="00AB2147" w:rsidRPr="00AE6B26" w:rsidRDefault="00AB2147" w:rsidP="00AB2147">
      <w:pPr>
        <w:rPr>
          <w:rFonts w:ascii="Century Gothic" w:hAnsi="Century Gothic"/>
          <w:b/>
          <w:bCs/>
          <w:color w:val="595959" w:themeColor="text1" w:themeTint="A6"/>
          <w:sz w:val="44"/>
          <w:szCs w:val="44"/>
        </w:rPr>
      </w:pPr>
    </w:p>
    <w:p w14:paraId="02A33933" w14:textId="77777777" w:rsidR="00AB2147" w:rsidRDefault="00AB2147" w:rsidP="00AB2147"/>
    <w:p w14:paraId="4AD5FE18" w14:textId="77777777" w:rsidR="00AB2147" w:rsidRPr="00C06231" w:rsidRDefault="00AB2147" w:rsidP="00AB2147">
      <w:pPr>
        <w:rPr>
          <w:rFonts w:ascii="Century Gothic" w:hAnsi="Century Gothic"/>
          <w:color w:val="595959" w:themeColor="text1" w:themeTint="A6"/>
          <w:sz w:val="16"/>
          <w:szCs w:val="16"/>
        </w:rPr>
      </w:pPr>
    </w:p>
    <w:p w14:paraId="24BE47FA" w14:textId="77777777" w:rsidR="00F51E46" w:rsidRPr="0099498F" w:rsidRDefault="00F51E46" w:rsidP="0056247C">
      <w:pPr>
        <w:spacing w:after="0" w:line="240" w:lineRule="auto"/>
        <w:rPr>
          <w:rFonts w:ascii="Century Gothic" w:hAnsi="Century Gothic"/>
          <w:sz w:val="22"/>
          <w:szCs w:val="22"/>
        </w:rPr>
      </w:pPr>
    </w:p>
    <w:sectPr w:rsidR="00F51E46" w:rsidRPr="0099498F" w:rsidSect="00B2274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3NjKwtDQwMTAwsDBQ0lEKTi0uzszPAykwqwUAjz+cTywAAAA="/>
  </w:docVars>
  <w:rsids>
    <w:rsidRoot w:val="0056247C"/>
    <w:rsid w:val="0006613C"/>
    <w:rsid w:val="00076A8E"/>
    <w:rsid w:val="000A47EA"/>
    <w:rsid w:val="000F5810"/>
    <w:rsid w:val="001545FD"/>
    <w:rsid w:val="001A4E35"/>
    <w:rsid w:val="00204D19"/>
    <w:rsid w:val="00212BC2"/>
    <w:rsid w:val="00223153"/>
    <w:rsid w:val="0025740E"/>
    <w:rsid w:val="00317695"/>
    <w:rsid w:val="00325B82"/>
    <w:rsid w:val="00331648"/>
    <w:rsid w:val="00392F8B"/>
    <w:rsid w:val="004815FD"/>
    <w:rsid w:val="0056247C"/>
    <w:rsid w:val="00566AD9"/>
    <w:rsid w:val="005960BB"/>
    <w:rsid w:val="006438FB"/>
    <w:rsid w:val="00647E69"/>
    <w:rsid w:val="0068488D"/>
    <w:rsid w:val="006B480A"/>
    <w:rsid w:val="006D65E2"/>
    <w:rsid w:val="00785297"/>
    <w:rsid w:val="007A2AA7"/>
    <w:rsid w:val="008364E5"/>
    <w:rsid w:val="00853650"/>
    <w:rsid w:val="00861D9E"/>
    <w:rsid w:val="008A5B99"/>
    <w:rsid w:val="008D2507"/>
    <w:rsid w:val="008F19F9"/>
    <w:rsid w:val="00901AAA"/>
    <w:rsid w:val="00913470"/>
    <w:rsid w:val="0099498F"/>
    <w:rsid w:val="00996A1D"/>
    <w:rsid w:val="009C1645"/>
    <w:rsid w:val="009E6D54"/>
    <w:rsid w:val="00AB2147"/>
    <w:rsid w:val="00AD3DFC"/>
    <w:rsid w:val="00AE1C06"/>
    <w:rsid w:val="00AF303A"/>
    <w:rsid w:val="00AF56C6"/>
    <w:rsid w:val="00B22746"/>
    <w:rsid w:val="00B8784C"/>
    <w:rsid w:val="00C15CF1"/>
    <w:rsid w:val="00C3195C"/>
    <w:rsid w:val="00CF6AAB"/>
    <w:rsid w:val="00DE765A"/>
    <w:rsid w:val="00DF3033"/>
    <w:rsid w:val="00E22DF0"/>
    <w:rsid w:val="00E903FB"/>
    <w:rsid w:val="00EF7060"/>
    <w:rsid w:val="00F2053A"/>
    <w:rsid w:val="00F51E46"/>
    <w:rsid w:val="00F57500"/>
    <w:rsid w:val="00F66313"/>
    <w:rsid w:val="00F94A32"/>
    <w:rsid w:val="00FA5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FD890C"/>
  <w15:chartTrackingRefBased/>
  <w15:docId w15:val="{6ED94C16-693C-458A-B11A-2D267E75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4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24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24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24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24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24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24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24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24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4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24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24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24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24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24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24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24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247C"/>
    <w:rPr>
      <w:rFonts w:eastAsiaTheme="majorEastAsia" w:cstheme="majorBidi"/>
      <w:color w:val="272727" w:themeColor="text1" w:themeTint="D8"/>
    </w:rPr>
  </w:style>
  <w:style w:type="paragraph" w:styleId="Title">
    <w:name w:val="Title"/>
    <w:basedOn w:val="Normal"/>
    <w:next w:val="Normal"/>
    <w:link w:val="TitleChar"/>
    <w:uiPriority w:val="10"/>
    <w:qFormat/>
    <w:rsid w:val="005624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4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24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24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247C"/>
    <w:pPr>
      <w:spacing w:before="160"/>
      <w:jc w:val="center"/>
    </w:pPr>
    <w:rPr>
      <w:i/>
      <w:iCs/>
      <w:color w:val="404040" w:themeColor="text1" w:themeTint="BF"/>
    </w:rPr>
  </w:style>
  <w:style w:type="character" w:customStyle="1" w:styleId="QuoteChar">
    <w:name w:val="Quote Char"/>
    <w:basedOn w:val="DefaultParagraphFont"/>
    <w:link w:val="Quote"/>
    <w:uiPriority w:val="29"/>
    <w:rsid w:val="0056247C"/>
    <w:rPr>
      <w:i/>
      <w:iCs/>
      <w:color w:val="404040" w:themeColor="text1" w:themeTint="BF"/>
    </w:rPr>
  </w:style>
  <w:style w:type="paragraph" w:styleId="ListParagraph">
    <w:name w:val="List Paragraph"/>
    <w:basedOn w:val="Normal"/>
    <w:uiPriority w:val="34"/>
    <w:qFormat/>
    <w:rsid w:val="0056247C"/>
    <w:pPr>
      <w:ind w:left="720"/>
      <w:contextualSpacing/>
    </w:pPr>
  </w:style>
  <w:style w:type="character" w:styleId="IntenseEmphasis">
    <w:name w:val="Intense Emphasis"/>
    <w:basedOn w:val="DefaultParagraphFont"/>
    <w:uiPriority w:val="21"/>
    <w:qFormat/>
    <w:rsid w:val="0056247C"/>
    <w:rPr>
      <w:i/>
      <w:iCs/>
      <w:color w:val="0F4761" w:themeColor="accent1" w:themeShade="BF"/>
    </w:rPr>
  </w:style>
  <w:style w:type="paragraph" w:styleId="IntenseQuote">
    <w:name w:val="Intense Quote"/>
    <w:basedOn w:val="Normal"/>
    <w:next w:val="Normal"/>
    <w:link w:val="IntenseQuoteChar"/>
    <w:uiPriority w:val="30"/>
    <w:qFormat/>
    <w:rsid w:val="005624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247C"/>
    <w:rPr>
      <w:i/>
      <w:iCs/>
      <w:color w:val="0F4761" w:themeColor="accent1" w:themeShade="BF"/>
    </w:rPr>
  </w:style>
  <w:style w:type="character" w:styleId="IntenseReference">
    <w:name w:val="Intense Reference"/>
    <w:basedOn w:val="DefaultParagraphFont"/>
    <w:uiPriority w:val="32"/>
    <w:qFormat/>
    <w:rsid w:val="0056247C"/>
    <w:rPr>
      <w:b/>
      <w:bCs/>
      <w:smallCaps/>
      <w:color w:val="0F4761" w:themeColor="accent1" w:themeShade="BF"/>
      <w:spacing w:val="5"/>
    </w:rPr>
  </w:style>
  <w:style w:type="table" w:styleId="TableGrid">
    <w:name w:val="Table Grid"/>
    <w:basedOn w:val="TableNormal"/>
    <w:uiPriority w:val="39"/>
    <w:rsid w:val="0056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624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84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smartsheet.com/try-it?trp=8779&amp;utm_source=template-word&amp;utm_medium=content&amp;utm_campaign=Sample+Onboarding+Training+Plan-word-8779&amp;lpa=Sample+Onboarding+Training+Plan+word+8779"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thesatelliteoflove ...</dc:creator>
  <cp:keywords/>
  <dc:description/>
  <cp:lastModifiedBy>Kayla Franssen</cp:lastModifiedBy>
  <cp:revision>5</cp:revision>
  <dcterms:created xsi:type="dcterms:W3CDTF">2025-03-14T16:36:00Z</dcterms:created>
  <dcterms:modified xsi:type="dcterms:W3CDTF">2025-04-23T14:09:00Z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54e0bdec-f058-49fc-9285-350bdc0298b3</vt:lpwstr>
  </property>
</Properties>
</file>