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08E8" w14:textId="66150DF7" w:rsidR="000C7B56" w:rsidRPr="0011426D" w:rsidRDefault="006D18BC">
      <w:pPr>
        <w:rPr>
          <w:rFonts w:ascii="Century Gothic" w:hAnsi="Century Gothic"/>
          <w:b/>
          <w:bCs/>
          <w:iCs/>
          <w:color w:val="595959" w:themeColor="text1" w:themeTint="A6"/>
          <w:sz w:val="44"/>
          <w:szCs w:val="44"/>
        </w:rPr>
      </w:pPr>
      <w:r w:rsidRPr="00EC4708">
        <w:rPr>
          <w:rFonts w:ascii="Century Gothic" w:hAnsi="Century Gothic"/>
          <w:b/>
          <w:bCs/>
          <w:iCs/>
          <w:noProof/>
          <w:color w:val="595959" w:themeColor="text1" w:themeTint="A6"/>
          <w:sz w:val="44"/>
          <w:szCs w:val="44"/>
        </w:rPr>
        <w:drawing>
          <wp:anchor distT="0" distB="0" distL="114300" distR="114300" simplePos="0" relativeHeight="251659264" behindDoc="0" locked="0" layoutInCell="1" allowOverlap="1" wp14:anchorId="42D47DE4" wp14:editId="20183059">
            <wp:simplePos x="0" y="0"/>
            <wp:positionH relativeFrom="column">
              <wp:posOffset>4248150</wp:posOffset>
            </wp:positionH>
            <wp:positionV relativeFrom="paragraph">
              <wp:posOffset>-28575</wp:posOffset>
            </wp:positionV>
            <wp:extent cx="2586119" cy="514350"/>
            <wp:effectExtent l="0" t="0" r="5080" b="0"/>
            <wp:wrapNone/>
            <wp:docPr id="825841384" name="Picture 2"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41384" name="Picture 2"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0508" cy="515223"/>
                    </a:xfrm>
                    <a:prstGeom prst="rect">
                      <a:avLst/>
                    </a:prstGeom>
                  </pic:spPr>
                </pic:pic>
              </a:graphicData>
            </a:graphic>
            <wp14:sizeRelH relativeFrom="margin">
              <wp14:pctWidth>0</wp14:pctWidth>
            </wp14:sizeRelH>
            <wp14:sizeRelV relativeFrom="margin">
              <wp14:pctHeight>0</wp14:pctHeight>
            </wp14:sizeRelV>
          </wp:anchor>
        </w:drawing>
      </w:r>
      <w:r w:rsidR="00EC4708" w:rsidRPr="00EC4708">
        <w:rPr>
          <w:rFonts w:ascii="Century Gothic" w:hAnsi="Century Gothic"/>
          <w:b/>
          <w:bCs/>
          <w:iCs/>
          <w:noProof/>
          <w:color w:val="595959" w:themeColor="text1" w:themeTint="A6"/>
          <w:sz w:val="44"/>
          <w:szCs w:val="44"/>
        </w:rPr>
        <w:t>Closing a Project</w:t>
      </w:r>
      <w:r w:rsidR="007245B7" w:rsidRPr="00EC4708">
        <w:rPr>
          <w:rFonts w:ascii="Century Gothic" w:hAnsi="Century Gothic"/>
          <w:b/>
          <w:bCs/>
          <w:iCs/>
          <w:color w:val="595959" w:themeColor="text1" w:themeTint="A6"/>
          <w:sz w:val="44"/>
          <w:szCs w:val="44"/>
        </w:rPr>
        <w:t xml:space="preserve"> </w:t>
      </w:r>
      <w:r w:rsidR="007245B7" w:rsidRPr="0011426D">
        <w:rPr>
          <w:rFonts w:ascii="Century Gothic" w:hAnsi="Century Gothic"/>
          <w:b/>
          <w:bCs/>
          <w:iCs/>
          <w:color w:val="595959" w:themeColor="text1" w:themeTint="A6"/>
          <w:sz w:val="44"/>
          <w:szCs w:val="44"/>
        </w:rPr>
        <w:t>Checklist</w:t>
      </w:r>
    </w:p>
    <w:p w14:paraId="317408E9" w14:textId="77777777" w:rsidR="000C7B56" w:rsidRDefault="000C7B56">
      <w:pPr>
        <w:rPr>
          <w:sz w:val="24"/>
          <w:szCs w:val="24"/>
        </w:rPr>
      </w:pPr>
    </w:p>
    <w:tbl>
      <w:tblPr>
        <w:tblStyle w:val="a"/>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895"/>
        <w:gridCol w:w="1170"/>
        <w:gridCol w:w="8640"/>
      </w:tblGrid>
      <w:tr w:rsidR="002417EE" w14:paraId="317408F5" w14:textId="77777777" w:rsidTr="005E49EA">
        <w:trPr>
          <w:trHeight w:val="1103"/>
        </w:trPr>
        <w:tc>
          <w:tcPr>
            <w:tcW w:w="895" w:type="dxa"/>
            <w:tcBorders>
              <w:right w:val="single" w:sz="24" w:space="0" w:color="BFBFBF" w:themeColor="background1" w:themeShade="BF"/>
            </w:tcBorders>
            <w:vAlign w:val="center"/>
          </w:tcPr>
          <w:p w14:paraId="013248BC" w14:textId="5D339175" w:rsidR="002417EE" w:rsidRPr="005B3D28" w:rsidRDefault="002417EE" w:rsidP="005B3D28">
            <w:pPr>
              <w:jc w:val="center"/>
              <w:rPr>
                <w:rFonts w:ascii="Century Gothic" w:hAnsi="Century Gothic"/>
                <w:b/>
                <w:bCs/>
                <w:sz w:val="24"/>
                <w:szCs w:val="24"/>
              </w:rPr>
            </w:pPr>
          </w:p>
        </w:tc>
        <w:tc>
          <w:tcPr>
            <w:tcW w:w="9810" w:type="dxa"/>
            <w:gridSpan w:val="2"/>
            <w:tcBorders>
              <w:left w:val="single" w:sz="24" w:space="0" w:color="BFBFBF" w:themeColor="background1" w:themeShade="BF"/>
            </w:tcBorders>
            <w:shd w:val="clear" w:color="auto" w:fill="E8F49E"/>
            <w:tcMar>
              <w:top w:w="100" w:type="dxa"/>
              <w:left w:w="100" w:type="dxa"/>
              <w:bottom w:w="100" w:type="dxa"/>
              <w:right w:w="100" w:type="dxa"/>
            </w:tcMar>
            <w:vAlign w:val="center"/>
          </w:tcPr>
          <w:p w14:paraId="317408F1" w14:textId="24101D26" w:rsidR="002417EE" w:rsidRPr="0017313A" w:rsidRDefault="002417EE" w:rsidP="00867078">
            <w:pPr>
              <w:rPr>
                <w:rFonts w:ascii="Century Gothic" w:hAnsi="Century Gothic"/>
                <w:sz w:val="24"/>
                <w:szCs w:val="24"/>
              </w:rPr>
            </w:pPr>
            <w:r w:rsidRPr="00367BAE">
              <w:rPr>
                <w:rFonts w:ascii="Century Gothic" w:hAnsi="Century Gothic"/>
                <w:b/>
                <w:bCs/>
                <w:sz w:val="24"/>
                <w:szCs w:val="24"/>
              </w:rPr>
              <w:t>Get Sign</w:t>
            </w:r>
            <w:r w:rsidR="00877720">
              <w:rPr>
                <w:rFonts w:ascii="Century Gothic" w:hAnsi="Century Gothic"/>
                <w:b/>
                <w:bCs/>
                <w:sz w:val="24"/>
                <w:szCs w:val="24"/>
              </w:rPr>
              <w:t>-</w:t>
            </w:r>
            <w:r w:rsidRPr="00367BAE">
              <w:rPr>
                <w:rFonts w:ascii="Century Gothic" w:hAnsi="Century Gothic"/>
                <w:b/>
                <w:bCs/>
                <w:sz w:val="24"/>
                <w:szCs w:val="24"/>
              </w:rPr>
              <w:t>Off</w:t>
            </w:r>
            <w:r w:rsidRPr="00C1011F">
              <w:rPr>
                <w:rFonts w:ascii="Century Gothic" w:hAnsi="Century Gothic"/>
                <w:sz w:val="24"/>
                <w:szCs w:val="24"/>
              </w:rPr>
              <w:t xml:space="preserve">: Deliver the product and the associated documentation to the stakeholders to </w:t>
            </w:r>
            <w:r w:rsidR="00877720">
              <w:rPr>
                <w:rFonts w:ascii="Century Gothic" w:hAnsi="Century Gothic"/>
                <w:sz w:val="24"/>
                <w:szCs w:val="24"/>
              </w:rPr>
              <w:t xml:space="preserve">receive </w:t>
            </w:r>
            <w:r w:rsidRPr="00C1011F">
              <w:rPr>
                <w:rFonts w:ascii="Century Gothic" w:hAnsi="Century Gothic"/>
                <w:sz w:val="24"/>
                <w:szCs w:val="24"/>
              </w:rPr>
              <w:t>sign</w:t>
            </w:r>
            <w:r w:rsidR="00877720">
              <w:rPr>
                <w:rFonts w:ascii="Century Gothic" w:hAnsi="Century Gothic"/>
                <w:sz w:val="24"/>
                <w:szCs w:val="24"/>
              </w:rPr>
              <w:t>-</w:t>
            </w:r>
            <w:r w:rsidRPr="00C1011F">
              <w:rPr>
                <w:rFonts w:ascii="Century Gothic" w:hAnsi="Century Gothic"/>
                <w:sz w:val="24"/>
                <w:szCs w:val="24"/>
              </w:rPr>
              <w:t>off.</w:t>
            </w:r>
          </w:p>
        </w:tc>
      </w:tr>
      <w:tr w:rsidR="002417EE" w14:paraId="67033F79" w14:textId="77777777" w:rsidTr="005E49EA">
        <w:trPr>
          <w:trHeight w:val="1103"/>
        </w:trPr>
        <w:tc>
          <w:tcPr>
            <w:tcW w:w="895" w:type="dxa"/>
            <w:tcBorders>
              <w:right w:val="single" w:sz="24" w:space="0" w:color="BFBFBF" w:themeColor="background1" w:themeShade="BF"/>
            </w:tcBorders>
            <w:vAlign w:val="center"/>
          </w:tcPr>
          <w:p w14:paraId="54E9C41C" w14:textId="2644FDDA" w:rsidR="002417EE" w:rsidRPr="005B3D28" w:rsidRDefault="002417EE" w:rsidP="005B3D28">
            <w:pPr>
              <w:jc w:val="center"/>
              <w:rPr>
                <w:rFonts w:ascii="Century Gothic" w:hAnsi="Century Gothic"/>
                <w:b/>
                <w:bCs/>
                <w:sz w:val="24"/>
                <w:szCs w:val="24"/>
              </w:rPr>
            </w:pPr>
          </w:p>
        </w:tc>
        <w:tc>
          <w:tcPr>
            <w:tcW w:w="9810" w:type="dxa"/>
            <w:gridSpan w:val="2"/>
            <w:tcBorders>
              <w:left w:val="single" w:sz="24" w:space="0" w:color="BFBFBF" w:themeColor="background1" w:themeShade="BF"/>
            </w:tcBorders>
            <w:shd w:val="clear" w:color="auto" w:fill="E8F49E"/>
            <w:tcMar>
              <w:top w:w="100" w:type="dxa"/>
              <w:left w:w="100" w:type="dxa"/>
              <w:bottom w:w="100" w:type="dxa"/>
              <w:right w:w="100" w:type="dxa"/>
            </w:tcMar>
            <w:vAlign w:val="center"/>
          </w:tcPr>
          <w:p w14:paraId="2715561E" w14:textId="68D76FEF" w:rsidR="002417EE" w:rsidRPr="0017313A" w:rsidRDefault="002417EE" w:rsidP="00867078">
            <w:pPr>
              <w:rPr>
                <w:rFonts w:ascii="Century Gothic" w:hAnsi="Century Gothic"/>
                <w:sz w:val="24"/>
                <w:szCs w:val="24"/>
              </w:rPr>
            </w:pPr>
            <w:r w:rsidRPr="00DA3C1C">
              <w:rPr>
                <w:rFonts w:ascii="Century Gothic" w:hAnsi="Century Gothic"/>
                <w:b/>
                <w:bCs/>
                <w:sz w:val="24"/>
                <w:szCs w:val="24"/>
              </w:rPr>
              <w:t>Advise Next Steps</w:t>
            </w:r>
            <w:r w:rsidRPr="00DA3C1C">
              <w:rPr>
                <w:rFonts w:ascii="Century Gothic" w:hAnsi="Century Gothic"/>
                <w:sz w:val="24"/>
                <w:szCs w:val="24"/>
              </w:rPr>
              <w:t xml:space="preserve">: Provide follow-up action recommendations to help hand off the project to the stakeholders or clients. This will ensure that they can support the product after the </w:t>
            </w:r>
            <w:r w:rsidR="00877720">
              <w:rPr>
                <w:rFonts w:ascii="Century Gothic" w:hAnsi="Century Gothic"/>
                <w:sz w:val="24"/>
                <w:szCs w:val="24"/>
              </w:rPr>
              <w:t xml:space="preserve">original </w:t>
            </w:r>
            <w:r w:rsidRPr="00DA3C1C">
              <w:rPr>
                <w:rFonts w:ascii="Century Gothic" w:hAnsi="Century Gothic"/>
                <w:sz w:val="24"/>
                <w:szCs w:val="24"/>
              </w:rPr>
              <w:t>project</w:t>
            </w:r>
            <w:r w:rsidR="00877720">
              <w:rPr>
                <w:rFonts w:ascii="Century Gothic" w:hAnsi="Century Gothic"/>
                <w:sz w:val="24"/>
                <w:szCs w:val="24"/>
              </w:rPr>
              <w:t xml:space="preserve"> team disbands</w:t>
            </w:r>
            <w:r w:rsidRPr="00DA3C1C">
              <w:rPr>
                <w:rFonts w:ascii="Century Gothic" w:hAnsi="Century Gothic"/>
                <w:sz w:val="24"/>
                <w:szCs w:val="24"/>
              </w:rPr>
              <w:t>.</w:t>
            </w:r>
          </w:p>
        </w:tc>
      </w:tr>
      <w:tr w:rsidR="002417EE" w14:paraId="4F3947C9" w14:textId="77777777" w:rsidTr="00B94E8E">
        <w:trPr>
          <w:trHeight w:val="1103"/>
        </w:trPr>
        <w:tc>
          <w:tcPr>
            <w:tcW w:w="895" w:type="dxa"/>
            <w:tcBorders>
              <w:bottom w:val="single" w:sz="4" w:space="0" w:color="BFBFBF" w:themeColor="background1" w:themeShade="BF"/>
              <w:right w:val="single" w:sz="24" w:space="0" w:color="BFBFBF" w:themeColor="background1" w:themeShade="BF"/>
            </w:tcBorders>
            <w:vAlign w:val="center"/>
          </w:tcPr>
          <w:p w14:paraId="24F4D4F8" w14:textId="28B7EB67" w:rsidR="002417EE" w:rsidRPr="005B3D28" w:rsidRDefault="002417EE" w:rsidP="005B3D28">
            <w:pPr>
              <w:jc w:val="center"/>
              <w:rPr>
                <w:rFonts w:ascii="Century Gothic" w:hAnsi="Century Gothic"/>
                <w:b/>
                <w:bCs/>
                <w:sz w:val="24"/>
                <w:szCs w:val="24"/>
              </w:rPr>
            </w:pPr>
          </w:p>
        </w:tc>
        <w:tc>
          <w:tcPr>
            <w:tcW w:w="9810" w:type="dxa"/>
            <w:gridSpan w:val="2"/>
            <w:tcBorders>
              <w:left w:val="single" w:sz="24" w:space="0" w:color="BFBFBF" w:themeColor="background1" w:themeShade="BF"/>
              <w:bottom w:val="single" w:sz="4" w:space="0" w:color="BFBFBF" w:themeColor="background1" w:themeShade="BF"/>
            </w:tcBorders>
            <w:shd w:val="clear" w:color="auto" w:fill="E8F49E"/>
            <w:tcMar>
              <w:top w:w="100" w:type="dxa"/>
              <w:left w:w="100" w:type="dxa"/>
              <w:bottom w:w="100" w:type="dxa"/>
              <w:right w:w="100" w:type="dxa"/>
            </w:tcMar>
            <w:vAlign w:val="center"/>
          </w:tcPr>
          <w:p w14:paraId="5F9AFAD2" w14:textId="45649A1E" w:rsidR="002417EE" w:rsidRPr="0017313A" w:rsidRDefault="002417EE" w:rsidP="00867078">
            <w:pPr>
              <w:rPr>
                <w:rFonts w:ascii="Century Gothic" w:hAnsi="Century Gothic"/>
                <w:sz w:val="24"/>
                <w:szCs w:val="24"/>
              </w:rPr>
            </w:pPr>
            <w:r w:rsidRPr="00C41DA0">
              <w:rPr>
                <w:rFonts w:ascii="Century Gothic" w:hAnsi="Century Gothic"/>
                <w:b/>
                <w:bCs/>
                <w:sz w:val="24"/>
                <w:szCs w:val="24"/>
              </w:rPr>
              <w:t>Release Resources</w:t>
            </w:r>
            <w:r w:rsidRPr="00C41DA0">
              <w:rPr>
                <w:rFonts w:ascii="Century Gothic" w:hAnsi="Century Gothic"/>
                <w:sz w:val="24"/>
                <w:szCs w:val="24"/>
              </w:rPr>
              <w:t>: Wrap up contracts, pay final invoices, and release or reassign all remaining resources (whether equipment or people) from the project.</w:t>
            </w:r>
          </w:p>
        </w:tc>
      </w:tr>
      <w:tr w:rsidR="002417EE" w14:paraId="2C676F32" w14:textId="77777777" w:rsidTr="00B94E8E">
        <w:trPr>
          <w:trHeight w:val="1103"/>
        </w:trPr>
        <w:tc>
          <w:tcPr>
            <w:tcW w:w="895" w:type="dxa"/>
            <w:tcBorders>
              <w:bottom w:val="single" w:sz="4" w:space="0" w:color="BFBFBF" w:themeColor="background1" w:themeShade="BF"/>
              <w:right w:val="single" w:sz="24" w:space="0" w:color="BFBFBF" w:themeColor="background1" w:themeShade="BF"/>
            </w:tcBorders>
            <w:vAlign w:val="center"/>
          </w:tcPr>
          <w:p w14:paraId="68D2531C" w14:textId="09D9C633" w:rsidR="002417EE" w:rsidRPr="005B3D28" w:rsidRDefault="002417EE" w:rsidP="005B3D28">
            <w:pPr>
              <w:jc w:val="center"/>
              <w:rPr>
                <w:rFonts w:ascii="Century Gothic" w:hAnsi="Century Gothic"/>
                <w:b/>
                <w:bCs/>
                <w:sz w:val="24"/>
                <w:szCs w:val="24"/>
              </w:rPr>
            </w:pPr>
          </w:p>
        </w:tc>
        <w:tc>
          <w:tcPr>
            <w:tcW w:w="9810" w:type="dxa"/>
            <w:gridSpan w:val="2"/>
            <w:tcBorders>
              <w:left w:val="single" w:sz="24" w:space="0" w:color="BFBFBF" w:themeColor="background1" w:themeShade="BF"/>
              <w:bottom w:val="single" w:sz="4" w:space="0" w:color="BFBFBF" w:themeColor="background1" w:themeShade="BF"/>
            </w:tcBorders>
            <w:shd w:val="clear" w:color="auto" w:fill="E8F49E"/>
            <w:tcMar>
              <w:top w:w="100" w:type="dxa"/>
              <w:left w:w="100" w:type="dxa"/>
              <w:bottom w:w="100" w:type="dxa"/>
              <w:right w:w="100" w:type="dxa"/>
            </w:tcMar>
            <w:vAlign w:val="center"/>
          </w:tcPr>
          <w:p w14:paraId="67CB552D" w14:textId="2C031580" w:rsidR="002417EE" w:rsidRPr="002417EE" w:rsidRDefault="002417EE" w:rsidP="00867078">
            <w:pPr>
              <w:rPr>
                <w:rFonts w:ascii="Century Gothic" w:hAnsi="Century Gothic"/>
                <w:b/>
                <w:bCs/>
                <w:sz w:val="24"/>
                <w:szCs w:val="24"/>
              </w:rPr>
            </w:pPr>
            <w:r>
              <w:rPr>
                <w:rFonts w:ascii="Century Gothic" w:hAnsi="Century Gothic"/>
                <w:b/>
                <w:bCs/>
                <w:sz w:val="24"/>
                <w:szCs w:val="24"/>
              </w:rPr>
              <w:t>Update All Documents</w:t>
            </w:r>
          </w:p>
        </w:tc>
      </w:tr>
      <w:tr w:rsidR="00220578" w14:paraId="53660799" w14:textId="77777777" w:rsidTr="00B94E8E">
        <w:trPr>
          <w:trHeight w:val="144"/>
        </w:trPr>
        <w:tc>
          <w:tcPr>
            <w:tcW w:w="895" w:type="dxa"/>
            <w:tcBorders>
              <w:top w:val="single" w:sz="4" w:space="0" w:color="BFBFBF" w:themeColor="background1" w:themeShade="BF"/>
              <w:left w:val="nil"/>
              <w:bottom w:val="nil"/>
              <w:right w:val="nil"/>
            </w:tcBorders>
            <w:shd w:val="clear" w:color="auto" w:fill="auto"/>
            <w:vAlign w:val="center"/>
          </w:tcPr>
          <w:p w14:paraId="436834ED" w14:textId="77777777" w:rsidR="00220578" w:rsidRPr="00C605D9" w:rsidRDefault="00220578" w:rsidP="005B3D28">
            <w:pPr>
              <w:ind w:left="360"/>
              <w:jc w:val="center"/>
              <w:rPr>
                <w:rFonts w:ascii="Century Gothic" w:hAnsi="Century Gothic"/>
                <w:b/>
                <w:bCs/>
                <w:sz w:val="10"/>
                <w:szCs w:val="10"/>
              </w:rPr>
            </w:pPr>
          </w:p>
        </w:tc>
        <w:tc>
          <w:tcPr>
            <w:tcW w:w="9810" w:type="dxa"/>
            <w:gridSpan w:val="2"/>
            <w:tcBorders>
              <w:top w:val="single" w:sz="4" w:space="0" w:color="BFBFBF" w:themeColor="background1" w:themeShade="BF"/>
              <w:left w:val="nil"/>
              <w:bottom w:val="nil"/>
              <w:right w:val="nil"/>
            </w:tcBorders>
            <w:shd w:val="clear" w:color="auto" w:fill="auto"/>
            <w:tcMar>
              <w:top w:w="100" w:type="dxa"/>
              <w:left w:w="100" w:type="dxa"/>
              <w:bottom w:w="100" w:type="dxa"/>
              <w:right w:w="100" w:type="dxa"/>
            </w:tcMar>
            <w:vAlign w:val="center"/>
          </w:tcPr>
          <w:p w14:paraId="0FC35379" w14:textId="77777777" w:rsidR="00220578" w:rsidRPr="00C605D9" w:rsidRDefault="00220578" w:rsidP="00867078">
            <w:pPr>
              <w:spacing w:line="240" w:lineRule="auto"/>
              <w:rPr>
                <w:rFonts w:ascii="Century Gothic" w:hAnsi="Century Gothic"/>
                <w:sz w:val="10"/>
                <w:szCs w:val="10"/>
                <w:u w:val="single"/>
              </w:rPr>
            </w:pPr>
          </w:p>
        </w:tc>
      </w:tr>
      <w:tr w:rsidR="00867078" w14:paraId="58DB3178" w14:textId="77777777" w:rsidTr="00C605D9">
        <w:trPr>
          <w:gridBefore w:val="1"/>
          <w:wBefore w:w="895" w:type="dxa"/>
          <w:trHeight w:val="1103"/>
        </w:trPr>
        <w:tc>
          <w:tcPr>
            <w:tcW w:w="1170" w:type="dxa"/>
            <w:tcBorders>
              <w:right w:val="single" w:sz="24" w:space="0" w:color="BFBFBF" w:themeColor="background1" w:themeShade="BF"/>
            </w:tcBorders>
            <w:shd w:val="clear" w:color="auto" w:fill="auto"/>
            <w:vAlign w:val="center"/>
          </w:tcPr>
          <w:p w14:paraId="6ECB0387" w14:textId="13844CF0" w:rsidR="00867078" w:rsidRPr="005B3D28" w:rsidRDefault="00867078" w:rsidP="005B3D28">
            <w:pPr>
              <w:ind w:left="360"/>
              <w:jc w:val="center"/>
              <w:rPr>
                <w:rFonts w:ascii="Century Gothic" w:hAnsi="Century Gothic"/>
                <w:b/>
                <w:bCs/>
                <w:sz w:val="24"/>
                <w:szCs w:val="24"/>
              </w:rPr>
            </w:pPr>
          </w:p>
        </w:tc>
        <w:tc>
          <w:tcPr>
            <w:tcW w:w="8640" w:type="dxa"/>
            <w:tcBorders>
              <w:left w:val="single" w:sz="24" w:space="0" w:color="BFBFBF" w:themeColor="background1" w:themeShade="BF"/>
            </w:tcBorders>
            <w:shd w:val="clear" w:color="auto" w:fill="F6FBD9"/>
            <w:tcMar>
              <w:top w:w="100" w:type="dxa"/>
              <w:left w:w="100" w:type="dxa"/>
              <w:bottom w:w="100" w:type="dxa"/>
              <w:right w:w="100" w:type="dxa"/>
            </w:tcMar>
            <w:vAlign w:val="center"/>
          </w:tcPr>
          <w:p w14:paraId="7D533A31" w14:textId="560518EF" w:rsidR="00867078" w:rsidRPr="0032294A" w:rsidRDefault="00867078" w:rsidP="00867078">
            <w:pPr>
              <w:spacing w:line="240" w:lineRule="auto"/>
              <w:rPr>
                <w:rFonts w:ascii="Century Gothic" w:hAnsi="Century Gothic"/>
                <w:sz w:val="18"/>
                <w:szCs w:val="18"/>
              </w:rPr>
            </w:pPr>
            <w:r w:rsidRPr="0032294A">
              <w:rPr>
                <w:rFonts w:ascii="Century Gothic" w:hAnsi="Century Gothic"/>
                <w:sz w:val="18"/>
                <w:szCs w:val="18"/>
                <w:u w:val="single"/>
              </w:rPr>
              <w:t>Configuration Item Record</w:t>
            </w:r>
            <w:r w:rsidRPr="0032294A">
              <w:rPr>
                <w:rFonts w:ascii="Century Gothic" w:hAnsi="Century Gothic"/>
                <w:sz w:val="18"/>
                <w:szCs w:val="18"/>
              </w:rPr>
              <w:t xml:space="preserve">: This </w:t>
            </w:r>
            <w:r w:rsidR="00877720">
              <w:rPr>
                <w:rFonts w:ascii="Century Gothic" w:hAnsi="Century Gothic"/>
                <w:sz w:val="18"/>
                <w:szCs w:val="18"/>
              </w:rPr>
              <w:t>document is</w:t>
            </w:r>
            <w:r w:rsidRPr="0032294A">
              <w:rPr>
                <w:rFonts w:ascii="Century Gothic" w:hAnsi="Century Gothic"/>
                <w:sz w:val="18"/>
                <w:szCs w:val="18"/>
              </w:rPr>
              <w:t xml:space="preserve"> created at the start of the project if the project’s change control approach requires it. Th</w:t>
            </w:r>
            <w:r w:rsidR="00877720">
              <w:rPr>
                <w:rFonts w:ascii="Century Gothic" w:hAnsi="Century Gothic"/>
                <w:sz w:val="18"/>
                <w:szCs w:val="18"/>
              </w:rPr>
              <w:t>e</w:t>
            </w:r>
            <w:r w:rsidRPr="0032294A">
              <w:rPr>
                <w:rFonts w:ascii="Century Gothic" w:hAnsi="Century Gothic"/>
                <w:sz w:val="18"/>
                <w:szCs w:val="18"/>
              </w:rPr>
              <w:t xml:space="preserve"> document notes the history, status, approvals, and version of each configuration item and the relationships </w:t>
            </w:r>
            <w:r w:rsidR="00877720">
              <w:rPr>
                <w:rFonts w:ascii="Century Gothic" w:hAnsi="Century Gothic"/>
                <w:sz w:val="18"/>
                <w:szCs w:val="18"/>
              </w:rPr>
              <w:t>among</w:t>
            </w:r>
            <w:r w:rsidRPr="0032294A">
              <w:rPr>
                <w:rFonts w:ascii="Century Gothic" w:hAnsi="Century Gothic"/>
                <w:sz w:val="18"/>
                <w:szCs w:val="18"/>
              </w:rPr>
              <w:t xml:space="preserve"> different versions throughout the process.</w:t>
            </w:r>
          </w:p>
        </w:tc>
      </w:tr>
      <w:tr w:rsidR="00867078" w14:paraId="79D55312" w14:textId="77777777" w:rsidTr="00C605D9">
        <w:trPr>
          <w:gridBefore w:val="1"/>
          <w:wBefore w:w="895" w:type="dxa"/>
          <w:trHeight w:val="1103"/>
        </w:trPr>
        <w:tc>
          <w:tcPr>
            <w:tcW w:w="1170" w:type="dxa"/>
            <w:tcBorders>
              <w:right w:val="single" w:sz="24" w:space="0" w:color="BFBFBF" w:themeColor="background1" w:themeShade="BF"/>
            </w:tcBorders>
            <w:shd w:val="clear" w:color="auto" w:fill="auto"/>
            <w:vAlign w:val="center"/>
          </w:tcPr>
          <w:p w14:paraId="617C125C" w14:textId="66441735" w:rsidR="00867078" w:rsidRPr="005B3D28" w:rsidRDefault="00867078" w:rsidP="005B3D28">
            <w:pPr>
              <w:ind w:left="360"/>
              <w:jc w:val="center"/>
              <w:rPr>
                <w:rFonts w:ascii="Century Gothic" w:hAnsi="Century Gothic"/>
                <w:b/>
                <w:bCs/>
                <w:sz w:val="24"/>
                <w:szCs w:val="24"/>
              </w:rPr>
            </w:pPr>
          </w:p>
        </w:tc>
        <w:tc>
          <w:tcPr>
            <w:tcW w:w="8640" w:type="dxa"/>
            <w:tcBorders>
              <w:left w:val="single" w:sz="24" w:space="0" w:color="BFBFBF" w:themeColor="background1" w:themeShade="BF"/>
            </w:tcBorders>
            <w:shd w:val="clear" w:color="auto" w:fill="F6FBD9"/>
            <w:tcMar>
              <w:top w:w="100" w:type="dxa"/>
              <w:left w:w="100" w:type="dxa"/>
              <w:bottom w:w="100" w:type="dxa"/>
              <w:right w:w="100" w:type="dxa"/>
            </w:tcMar>
            <w:vAlign w:val="center"/>
          </w:tcPr>
          <w:p w14:paraId="6FD92E62" w14:textId="174A50D4" w:rsidR="00867078" w:rsidRPr="0032294A" w:rsidRDefault="00867078" w:rsidP="00867078">
            <w:pPr>
              <w:spacing w:line="240" w:lineRule="auto"/>
              <w:rPr>
                <w:rFonts w:ascii="Century Gothic" w:hAnsi="Century Gothic"/>
                <w:sz w:val="18"/>
                <w:szCs w:val="18"/>
              </w:rPr>
            </w:pPr>
            <w:r w:rsidRPr="0032294A">
              <w:rPr>
                <w:rFonts w:ascii="Century Gothic" w:hAnsi="Century Gothic"/>
                <w:sz w:val="18"/>
                <w:szCs w:val="18"/>
                <w:u w:val="single"/>
              </w:rPr>
              <w:t>Benefits Management Approach</w:t>
            </w:r>
            <w:r w:rsidRPr="0032294A">
              <w:rPr>
                <w:rFonts w:ascii="Century Gothic" w:hAnsi="Century Gothic"/>
                <w:sz w:val="18"/>
                <w:szCs w:val="18"/>
              </w:rPr>
              <w:t xml:space="preserve">: </w:t>
            </w:r>
            <w:r w:rsidR="00877720">
              <w:rPr>
                <w:rFonts w:ascii="Century Gothic" w:hAnsi="Century Gothic"/>
                <w:sz w:val="18"/>
                <w:szCs w:val="18"/>
              </w:rPr>
              <w:t xml:space="preserve">In this document, list </w:t>
            </w:r>
            <w:r w:rsidRPr="0032294A">
              <w:rPr>
                <w:rFonts w:ascii="Century Gothic" w:hAnsi="Century Gothic"/>
                <w:sz w:val="18"/>
                <w:szCs w:val="18"/>
              </w:rPr>
              <w:t>all the benefits of the product and how to measure them once the project handover is complete.</w:t>
            </w:r>
          </w:p>
        </w:tc>
      </w:tr>
      <w:tr w:rsidR="00867078" w14:paraId="34C24DAE" w14:textId="77777777" w:rsidTr="00C605D9">
        <w:trPr>
          <w:gridBefore w:val="1"/>
          <w:wBefore w:w="895" w:type="dxa"/>
          <w:trHeight w:val="1103"/>
        </w:trPr>
        <w:tc>
          <w:tcPr>
            <w:tcW w:w="1170" w:type="dxa"/>
            <w:tcBorders>
              <w:right w:val="single" w:sz="24" w:space="0" w:color="BFBFBF" w:themeColor="background1" w:themeShade="BF"/>
            </w:tcBorders>
            <w:shd w:val="clear" w:color="auto" w:fill="auto"/>
            <w:vAlign w:val="center"/>
          </w:tcPr>
          <w:p w14:paraId="356E1FB2" w14:textId="51F68093" w:rsidR="00867078" w:rsidRPr="005B3D28" w:rsidRDefault="00867078" w:rsidP="005B3D28">
            <w:pPr>
              <w:ind w:left="360"/>
              <w:jc w:val="center"/>
              <w:rPr>
                <w:rFonts w:ascii="Century Gothic" w:hAnsi="Century Gothic"/>
                <w:b/>
                <w:bCs/>
                <w:sz w:val="24"/>
                <w:szCs w:val="24"/>
              </w:rPr>
            </w:pPr>
          </w:p>
        </w:tc>
        <w:tc>
          <w:tcPr>
            <w:tcW w:w="8640" w:type="dxa"/>
            <w:tcBorders>
              <w:left w:val="single" w:sz="24" w:space="0" w:color="BFBFBF" w:themeColor="background1" w:themeShade="BF"/>
            </w:tcBorders>
            <w:shd w:val="clear" w:color="auto" w:fill="F6FBD9"/>
            <w:tcMar>
              <w:top w:w="100" w:type="dxa"/>
              <w:left w:w="100" w:type="dxa"/>
              <w:bottom w:w="100" w:type="dxa"/>
              <w:right w:w="100" w:type="dxa"/>
            </w:tcMar>
            <w:vAlign w:val="center"/>
          </w:tcPr>
          <w:p w14:paraId="5CC2B5B8" w14:textId="796F3E24" w:rsidR="00867078" w:rsidRPr="0032294A" w:rsidRDefault="00867078" w:rsidP="00867078">
            <w:pPr>
              <w:spacing w:line="240" w:lineRule="auto"/>
              <w:rPr>
                <w:rFonts w:ascii="Century Gothic" w:hAnsi="Century Gothic"/>
                <w:sz w:val="18"/>
                <w:szCs w:val="18"/>
              </w:rPr>
            </w:pPr>
            <w:r w:rsidRPr="0032294A">
              <w:rPr>
                <w:rFonts w:ascii="Century Gothic" w:hAnsi="Century Gothic"/>
                <w:sz w:val="18"/>
                <w:szCs w:val="18"/>
                <w:u w:val="single"/>
              </w:rPr>
              <w:t>Lessons Report</w:t>
            </w:r>
            <w:r w:rsidRPr="0032294A">
              <w:rPr>
                <w:rFonts w:ascii="Century Gothic" w:hAnsi="Century Gothic"/>
                <w:sz w:val="18"/>
                <w:szCs w:val="18"/>
              </w:rPr>
              <w:t xml:space="preserve">: </w:t>
            </w:r>
            <w:r w:rsidR="00877720">
              <w:rPr>
                <w:rFonts w:ascii="Century Gothic" w:hAnsi="Century Gothic"/>
                <w:sz w:val="18"/>
                <w:szCs w:val="18"/>
              </w:rPr>
              <w:t>This document</w:t>
            </w:r>
            <w:r w:rsidRPr="0032294A">
              <w:rPr>
                <w:rFonts w:ascii="Century Gothic" w:hAnsi="Century Gothic"/>
                <w:sz w:val="18"/>
                <w:szCs w:val="18"/>
              </w:rPr>
              <w:t xml:space="preserve"> should capture key learnings from the project, both positive and negative, </w:t>
            </w:r>
            <w:r w:rsidR="00877720">
              <w:rPr>
                <w:rFonts w:ascii="Century Gothic" w:hAnsi="Century Gothic"/>
                <w:sz w:val="18"/>
                <w:szCs w:val="18"/>
              </w:rPr>
              <w:t xml:space="preserve">for reference </w:t>
            </w:r>
            <w:r w:rsidRPr="0032294A">
              <w:rPr>
                <w:rFonts w:ascii="Century Gothic" w:hAnsi="Century Gothic"/>
                <w:sz w:val="18"/>
                <w:szCs w:val="18"/>
              </w:rPr>
              <w:t xml:space="preserve">in future projects. The project manager </w:t>
            </w:r>
            <w:r w:rsidR="00877720">
              <w:rPr>
                <w:rFonts w:ascii="Century Gothic" w:hAnsi="Century Gothic"/>
                <w:sz w:val="18"/>
                <w:szCs w:val="18"/>
              </w:rPr>
              <w:t>should review</w:t>
            </w:r>
            <w:r w:rsidRPr="0032294A">
              <w:rPr>
                <w:rFonts w:ascii="Century Gothic" w:hAnsi="Century Gothic"/>
                <w:sz w:val="18"/>
                <w:szCs w:val="18"/>
              </w:rPr>
              <w:t xml:space="preserve"> the project’s objectives and strategies, the final </w:t>
            </w:r>
            <w:proofErr w:type="gramStart"/>
            <w:r w:rsidRPr="0032294A">
              <w:rPr>
                <w:rFonts w:ascii="Century Gothic" w:hAnsi="Century Gothic"/>
                <w:sz w:val="18"/>
                <w:szCs w:val="18"/>
              </w:rPr>
              <w:t>deliverables</w:t>
            </w:r>
            <w:proofErr w:type="gramEnd"/>
            <w:r w:rsidRPr="0032294A">
              <w:rPr>
                <w:rFonts w:ascii="Century Gothic" w:hAnsi="Century Gothic"/>
                <w:sz w:val="18"/>
                <w:szCs w:val="18"/>
              </w:rPr>
              <w:t>, and the team performance.</w:t>
            </w:r>
          </w:p>
        </w:tc>
      </w:tr>
      <w:tr w:rsidR="00867078" w14:paraId="0D305D38" w14:textId="77777777" w:rsidTr="00C605D9">
        <w:trPr>
          <w:gridBefore w:val="1"/>
          <w:wBefore w:w="895" w:type="dxa"/>
          <w:trHeight w:val="1103"/>
        </w:trPr>
        <w:tc>
          <w:tcPr>
            <w:tcW w:w="1170" w:type="dxa"/>
            <w:tcBorders>
              <w:right w:val="single" w:sz="24" w:space="0" w:color="BFBFBF" w:themeColor="background1" w:themeShade="BF"/>
            </w:tcBorders>
            <w:shd w:val="clear" w:color="auto" w:fill="auto"/>
            <w:vAlign w:val="center"/>
          </w:tcPr>
          <w:p w14:paraId="6D2F9E99" w14:textId="305A8FC9" w:rsidR="00867078" w:rsidRPr="005B3D28" w:rsidRDefault="00867078" w:rsidP="005B3D28">
            <w:pPr>
              <w:ind w:left="360"/>
              <w:jc w:val="center"/>
              <w:rPr>
                <w:rFonts w:ascii="Century Gothic" w:hAnsi="Century Gothic"/>
                <w:b/>
                <w:bCs/>
                <w:sz w:val="24"/>
                <w:szCs w:val="24"/>
              </w:rPr>
            </w:pPr>
          </w:p>
        </w:tc>
        <w:tc>
          <w:tcPr>
            <w:tcW w:w="8640" w:type="dxa"/>
            <w:tcBorders>
              <w:left w:val="single" w:sz="24" w:space="0" w:color="BFBFBF" w:themeColor="background1" w:themeShade="BF"/>
            </w:tcBorders>
            <w:shd w:val="clear" w:color="auto" w:fill="F6FBD9"/>
            <w:tcMar>
              <w:top w:w="100" w:type="dxa"/>
              <w:left w:w="100" w:type="dxa"/>
              <w:bottom w:w="100" w:type="dxa"/>
              <w:right w:w="100" w:type="dxa"/>
            </w:tcMar>
            <w:vAlign w:val="center"/>
          </w:tcPr>
          <w:p w14:paraId="56E43E21" w14:textId="3ECFB007" w:rsidR="00867078" w:rsidRPr="0032294A" w:rsidRDefault="00867078" w:rsidP="00867078">
            <w:pPr>
              <w:spacing w:line="240" w:lineRule="auto"/>
              <w:rPr>
                <w:rFonts w:ascii="Century Gothic" w:hAnsi="Century Gothic"/>
                <w:sz w:val="18"/>
                <w:szCs w:val="18"/>
              </w:rPr>
            </w:pPr>
            <w:r w:rsidRPr="0032294A">
              <w:rPr>
                <w:rFonts w:ascii="Century Gothic" w:hAnsi="Century Gothic"/>
                <w:sz w:val="18"/>
                <w:szCs w:val="18"/>
                <w:u w:val="single"/>
              </w:rPr>
              <w:t>End Project Report:</w:t>
            </w:r>
            <w:r w:rsidRPr="0032294A">
              <w:rPr>
                <w:rFonts w:ascii="Century Gothic" w:hAnsi="Century Gothic"/>
                <w:sz w:val="18"/>
                <w:szCs w:val="18"/>
              </w:rPr>
              <w:t xml:space="preserve"> </w:t>
            </w:r>
            <w:r w:rsidR="00877720">
              <w:rPr>
                <w:rFonts w:ascii="Century Gothic" w:hAnsi="Century Gothic"/>
                <w:sz w:val="18"/>
                <w:szCs w:val="18"/>
              </w:rPr>
              <w:t>Create this report</w:t>
            </w:r>
            <w:r w:rsidRPr="0032294A">
              <w:rPr>
                <w:rFonts w:ascii="Century Gothic" w:hAnsi="Century Gothic"/>
                <w:sz w:val="18"/>
                <w:szCs w:val="18"/>
              </w:rPr>
              <w:t xml:space="preserve"> during project closur</w:t>
            </w:r>
            <w:r w:rsidR="00877720">
              <w:rPr>
                <w:rFonts w:ascii="Century Gothic" w:hAnsi="Century Gothic"/>
                <w:sz w:val="18"/>
                <w:szCs w:val="18"/>
              </w:rPr>
              <w:t>e</w:t>
            </w:r>
            <w:r w:rsidRPr="0032294A">
              <w:rPr>
                <w:rFonts w:ascii="Century Gothic" w:hAnsi="Century Gothic"/>
                <w:sz w:val="18"/>
                <w:szCs w:val="18"/>
              </w:rPr>
              <w:t xml:space="preserve">. </w:t>
            </w:r>
            <w:r w:rsidR="00877720">
              <w:rPr>
                <w:rFonts w:ascii="Century Gothic" w:hAnsi="Century Gothic"/>
                <w:sz w:val="18"/>
                <w:szCs w:val="18"/>
              </w:rPr>
              <w:t>Include</w:t>
            </w:r>
            <w:r w:rsidRPr="0032294A">
              <w:rPr>
                <w:rFonts w:ascii="Century Gothic" w:hAnsi="Century Gothic"/>
                <w:sz w:val="18"/>
                <w:szCs w:val="18"/>
              </w:rPr>
              <w:t xml:space="preserve"> any ongoing risks </w:t>
            </w:r>
            <w:proofErr w:type="gramStart"/>
            <w:r w:rsidRPr="0032294A">
              <w:rPr>
                <w:rFonts w:ascii="Century Gothic" w:hAnsi="Century Gothic"/>
                <w:sz w:val="18"/>
                <w:szCs w:val="18"/>
              </w:rPr>
              <w:t>or,</w:t>
            </w:r>
            <w:proofErr w:type="gramEnd"/>
            <w:r w:rsidRPr="0032294A">
              <w:rPr>
                <w:rFonts w:ascii="Century Gothic" w:hAnsi="Century Gothic"/>
                <w:sz w:val="18"/>
                <w:szCs w:val="18"/>
              </w:rPr>
              <w:t xml:space="preserve"> quality assessments, and recommended follow-up actions for the</w:t>
            </w:r>
            <w:r w:rsidR="00877720">
              <w:rPr>
                <w:rFonts w:ascii="Century Gothic" w:hAnsi="Century Gothic"/>
                <w:sz w:val="18"/>
                <w:szCs w:val="18"/>
              </w:rPr>
              <w:t xml:space="preserve"> owners of each</w:t>
            </w:r>
            <w:r w:rsidRPr="0032294A">
              <w:rPr>
                <w:rFonts w:ascii="Century Gothic" w:hAnsi="Century Gothic"/>
                <w:sz w:val="18"/>
                <w:szCs w:val="18"/>
              </w:rPr>
              <w:t xml:space="preserve"> </w:t>
            </w:r>
            <w:proofErr w:type="gramStart"/>
            <w:r w:rsidRPr="0032294A">
              <w:rPr>
                <w:rFonts w:ascii="Century Gothic" w:hAnsi="Century Gothic"/>
                <w:sz w:val="18"/>
                <w:szCs w:val="18"/>
              </w:rPr>
              <w:t>deliverable</w:t>
            </w:r>
            <w:proofErr w:type="gramEnd"/>
            <w:r w:rsidRPr="0032294A">
              <w:rPr>
                <w:rFonts w:ascii="Century Gothic" w:hAnsi="Century Gothic"/>
                <w:sz w:val="18"/>
                <w:szCs w:val="18"/>
              </w:rPr>
              <w:t xml:space="preserve">. Part of </w:t>
            </w:r>
            <w:r w:rsidR="00877720">
              <w:rPr>
                <w:rFonts w:ascii="Century Gothic" w:hAnsi="Century Gothic"/>
                <w:sz w:val="18"/>
                <w:szCs w:val="18"/>
              </w:rPr>
              <w:t>this</w:t>
            </w:r>
            <w:r w:rsidRPr="0032294A">
              <w:rPr>
                <w:rFonts w:ascii="Century Gothic" w:hAnsi="Century Gothic"/>
                <w:sz w:val="18"/>
                <w:szCs w:val="18"/>
              </w:rPr>
              <w:t xml:space="preserve"> report might be filled in only after the project manager has already handed off the project, but the project board will evaluate this report before formally closing the project.</w:t>
            </w:r>
          </w:p>
        </w:tc>
      </w:tr>
    </w:tbl>
    <w:p w14:paraId="758B371B" w14:textId="4AF15F15" w:rsidR="00E90CCD" w:rsidRDefault="005E49EA">
      <w:r>
        <w:rPr>
          <w:noProof/>
        </w:rPr>
        <w:drawing>
          <wp:anchor distT="0" distB="0" distL="114300" distR="114300" simplePos="0" relativeHeight="251658240" behindDoc="0" locked="0" layoutInCell="1" allowOverlap="1" wp14:anchorId="3F28CD15" wp14:editId="314A526D">
            <wp:simplePos x="0" y="0"/>
            <wp:positionH relativeFrom="column">
              <wp:posOffset>4631901</wp:posOffset>
            </wp:positionH>
            <wp:positionV relativeFrom="paragraph">
              <wp:posOffset>167005</wp:posOffset>
            </wp:positionV>
            <wp:extent cx="2110802" cy="1009650"/>
            <wp:effectExtent l="0" t="0" r="3810" b="0"/>
            <wp:wrapNone/>
            <wp:docPr id="189370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0172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0802" cy="1009650"/>
                    </a:xfrm>
                    <a:prstGeom prst="rect">
                      <a:avLst/>
                    </a:prstGeom>
                  </pic:spPr>
                </pic:pic>
              </a:graphicData>
            </a:graphic>
            <wp14:sizeRelH relativeFrom="margin">
              <wp14:pctWidth>0</wp14:pctWidth>
            </wp14:sizeRelH>
            <wp14:sizeRelV relativeFrom="margin">
              <wp14:pctHeight>0</wp14:pctHeight>
            </wp14:sizeRelV>
          </wp:anchor>
        </w:drawing>
      </w:r>
    </w:p>
    <w:p w14:paraId="054CFE27" w14:textId="292D53B7" w:rsidR="00E90CCD" w:rsidRDefault="00E90CCD">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D18BC" w14:paraId="3445D791" w14:textId="77777777" w:rsidTr="006768B6">
        <w:trPr>
          <w:trHeight w:val="2687"/>
        </w:trPr>
        <w:tc>
          <w:tcPr>
            <w:tcW w:w="10669" w:type="dxa"/>
          </w:tcPr>
          <w:p w14:paraId="2AB970CE" w14:textId="77777777" w:rsidR="006D18BC" w:rsidRPr="00692C04" w:rsidRDefault="006D18BC" w:rsidP="006768B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7294682" w14:textId="77777777" w:rsidR="006D18BC" w:rsidRDefault="006D18BC" w:rsidP="006768B6">
            <w:pPr>
              <w:rPr>
                <w:rFonts w:ascii="Century Gothic" w:hAnsi="Century Gothic" w:cs="Arial"/>
                <w:szCs w:val="20"/>
              </w:rPr>
            </w:pPr>
          </w:p>
          <w:p w14:paraId="7582C17D" w14:textId="77777777" w:rsidR="006D18BC" w:rsidRDefault="006D18BC" w:rsidP="006768B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6B9297" w14:textId="77777777" w:rsidR="006D18BC" w:rsidRDefault="006D18BC" w:rsidP="006D18BC">
      <w:pPr>
        <w:rPr>
          <w:rFonts w:ascii="Century Gothic" w:hAnsi="Century Gothic"/>
          <w:sz w:val="20"/>
          <w:szCs w:val="20"/>
        </w:rPr>
      </w:pPr>
    </w:p>
    <w:p w14:paraId="17E39E8C" w14:textId="77777777" w:rsidR="006D18BC" w:rsidRPr="00D3383E" w:rsidRDefault="006D18BC" w:rsidP="006D18BC">
      <w:pPr>
        <w:rPr>
          <w:rFonts w:ascii="Century Gothic" w:hAnsi="Century Gothic"/>
          <w:sz w:val="20"/>
          <w:szCs w:val="20"/>
        </w:rPr>
      </w:pPr>
    </w:p>
    <w:p w14:paraId="263D4862" w14:textId="77777777" w:rsidR="00303A20" w:rsidRDefault="00303A20"/>
    <w:sectPr w:rsidR="00303A20" w:rsidSect="0011426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B61E9"/>
    <w:multiLevelType w:val="hybridMultilevel"/>
    <w:tmpl w:val="E9F4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5018F"/>
    <w:multiLevelType w:val="multilevel"/>
    <w:tmpl w:val="E508E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0227051">
    <w:abstractNumId w:val="1"/>
  </w:num>
  <w:num w:numId="2" w16cid:durableId="100382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56"/>
    <w:rsid w:val="0000795B"/>
    <w:rsid w:val="00012954"/>
    <w:rsid w:val="000C7B56"/>
    <w:rsid w:val="00107521"/>
    <w:rsid w:val="0011426D"/>
    <w:rsid w:val="0017313A"/>
    <w:rsid w:val="001B6EBD"/>
    <w:rsid w:val="00220578"/>
    <w:rsid w:val="002417EE"/>
    <w:rsid w:val="002B5458"/>
    <w:rsid w:val="0030324B"/>
    <w:rsid w:val="00303A20"/>
    <w:rsid w:val="0032294A"/>
    <w:rsid w:val="00367BAE"/>
    <w:rsid w:val="003A5322"/>
    <w:rsid w:val="003D056E"/>
    <w:rsid w:val="00453840"/>
    <w:rsid w:val="0048556E"/>
    <w:rsid w:val="005B3D28"/>
    <w:rsid w:val="005E49EA"/>
    <w:rsid w:val="00635023"/>
    <w:rsid w:val="006D18BC"/>
    <w:rsid w:val="007245B7"/>
    <w:rsid w:val="00867078"/>
    <w:rsid w:val="00877720"/>
    <w:rsid w:val="00956D8C"/>
    <w:rsid w:val="00997D65"/>
    <w:rsid w:val="009B11BA"/>
    <w:rsid w:val="00B94E8E"/>
    <w:rsid w:val="00C1011F"/>
    <w:rsid w:val="00C41DA0"/>
    <w:rsid w:val="00C605D9"/>
    <w:rsid w:val="00DA3C1C"/>
    <w:rsid w:val="00DF50A2"/>
    <w:rsid w:val="00E90CCD"/>
    <w:rsid w:val="00EC4708"/>
    <w:rsid w:val="00F10624"/>
    <w:rsid w:val="00F7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08E8"/>
  <w15:docId w15:val="{5780E1BC-CE8A-4C31-935D-758BD01F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D8C"/>
    <w:pPr>
      <w:ind w:left="720"/>
      <w:contextualSpacing/>
    </w:pPr>
  </w:style>
  <w:style w:type="table" w:styleId="TableGrid">
    <w:name w:val="Table Grid"/>
    <w:basedOn w:val="TableNormal"/>
    <w:uiPriority w:val="39"/>
    <w:rsid w:val="006D18BC"/>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Closing+a+Project+Checklist-word-12367&amp;lpa=Closing+a+Project+Checklist+word+12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8</cp:revision>
  <dcterms:created xsi:type="dcterms:W3CDTF">2025-04-15T19:43:00Z</dcterms:created>
  <dcterms:modified xsi:type="dcterms:W3CDTF">2025-04-19T18:56:00Z</dcterms:modified>
</cp:coreProperties>
</file>