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3308" w14:textId="45E7DB81" w:rsidR="009913D0" w:rsidRDefault="0071225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5C78404" wp14:editId="654F8885">
            <wp:simplePos x="0" y="0"/>
            <wp:positionH relativeFrom="column">
              <wp:posOffset>6819900</wp:posOffset>
            </wp:positionH>
            <wp:positionV relativeFrom="paragraph">
              <wp:posOffset>-47624</wp:posOffset>
            </wp:positionV>
            <wp:extent cx="2343806" cy="466086"/>
            <wp:effectExtent l="0" t="0" r="0" b="0"/>
            <wp:wrapNone/>
            <wp:docPr id="169081468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1468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0197" cy="471334"/>
                    </a:xfrm>
                    <a:prstGeom prst="rect">
                      <a:avLst/>
                    </a:prstGeom>
                  </pic:spPr>
                </pic:pic>
              </a:graphicData>
            </a:graphic>
            <wp14:sizeRelH relativeFrom="margin">
              <wp14:pctWidth>0</wp14:pctWidth>
            </wp14:sizeRelH>
            <wp14:sizeRelV relativeFrom="margin">
              <wp14:pctHeight>0</wp14:pctHeight>
            </wp14:sizeRelV>
          </wp:anchor>
        </w:drawing>
      </w:r>
      <w:r w:rsidR="009913D0" w:rsidRPr="009913D0">
        <w:rPr>
          <w:rFonts w:ascii="Century Gothic" w:hAnsi="Century Gothic"/>
          <w:b/>
          <w:bCs/>
          <w:color w:val="595959" w:themeColor="text1" w:themeTint="A6"/>
          <w:sz w:val="44"/>
          <w:szCs w:val="44"/>
        </w:rPr>
        <w:t>5-Year Financial Business Plan Template Example</w:t>
      </w:r>
    </w:p>
    <w:tbl>
      <w:tblPr>
        <w:tblW w:w="14490" w:type="dxa"/>
        <w:tblLook w:val="04A0" w:firstRow="1" w:lastRow="0" w:firstColumn="1" w:lastColumn="0" w:noHBand="0" w:noVBand="1"/>
      </w:tblPr>
      <w:tblGrid>
        <w:gridCol w:w="2480"/>
        <w:gridCol w:w="2480"/>
        <w:gridCol w:w="2480"/>
        <w:gridCol w:w="2480"/>
        <w:gridCol w:w="2480"/>
        <w:gridCol w:w="2090"/>
      </w:tblGrid>
      <w:tr w:rsidR="009913D0" w:rsidRPr="009913D0" w14:paraId="262335BB" w14:textId="77777777" w:rsidTr="009913D0">
        <w:trPr>
          <w:trHeight w:val="525"/>
        </w:trPr>
        <w:tc>
          <w:tcPr>
            <w:tcW w:w="4960" w:type="dxa"/>
            <w:gridSpan w:val="2"/>
            <w:tcBorders>
              <w:top w:val="nil"/>
              <w:left w:val="nil"/>
              <w:bottom w:val="nil"/>
              <w:right w:val="nil"/>
            </w:tcBorders>
            <w:shd w:val="clear" w:color="auto" w:fill="auto"/>
            <w:vAlign w:val="bottom"/>
            <w:hideMark/>
          </w:tcPr>
          <w:p w14:paraId="74B8E651"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7468A9D5"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E484CAF" w14:textId="64A5C0F1"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6B2BC99"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noWrap/>
            <w:vAlign w:val="bottom"/>
            <w:hideMark/>
          </w:tcPr>
          <w:p w14:paraId="71FA307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0EF4B21"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2FD10666"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Financial Plan Overview for the Next Five Years</w:t>
            </w:r>
          </w:p>
        </w:tc>
      </w:tr>
      <w:tr w:rsidR="009913D0" w:rsidRPr="009913D0" w14:paraId="69214818" w14:textId="77777777" w:rsidTr="009913D0">
        <w:trPr>
          <w:trHeight w:val="2195"/>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21DCD1"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Bright Future Technologies aims to establish a financially sustainable business model while achieving market leadership in the residential solar energy sector. The plan outlines revenue growth, expense management, funding requirements, and profitability goals.</w:t>
            </w:r>
          </w:p>
        </w:tc>
      </w:tr>
      <w:tr w:rsidR="009913D0" w:rsidRPr="009913D0" w14:paraId="1EF6E3AD" w14:textId="77777777" w:rsidTr="009913D0">
        <w:trPr>
          <w:trHeight w:val="300"/>
        </w:trPr>
        <w:tc>
          <w:tcPr>
            <w:tcW w:w="2480" w:type="dxa"/>
            <w:tcBorders>
              <w:top w:val="nil"/>
              <w:left w:val="nil"/>
              <w:bottom w:val="nil"/>
              <w:right w:val="nil"/>
            </w:tcBorders>
            <w:shd w:val="clear" w:color="auto" w:fill="auto"/>
            <w:vAlign w:val="center"/>
            <w:hideMark/>
          </w:tcPr>
          <w:p w14:paraId="3CD7A400"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7BB6154"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A91986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E8F71F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01306F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04FDFD9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67BBAE3"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00891874"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Projected Revenue, Profitability, and Funding Requirements</w:t>
            </w:r>
          </w:p>
        </w:tc>
      </w:tr>
      <w:tr w:rsidR="009913D0" w:rsidRPr="009913D0" w14:paraId="41F546C4" w14:textId="77777777" w:rsidTr="009913D0">
        <w:trPr>
          <w:trHeight w:val="2033"/>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BD586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Bright Future expects to grow from $800,000 in Year 1 revenue to $10,000,000 by Year 5, achieving a 25% net profit margin and requiring $1 million in funding over the first three years.</w:t>
            </w:r>
          </w:p>
        </w:tc>
      </w:tr>
      <w:tr w:rsidR="009913D0" w:rsidRPr="009913D0" w14:paraId="149FAE6C" w14:textId="77777777" w:rsidTr="009913D0">
        <w:trPr>
          <w:trHeight w:val="300"/>
        </w:trPr>
        <w:tc>
          <w:tcPr>
            <w:tcW w:w="2480" w:type="dxa"/>
            <w:tcBorders>
              <w:top w:val="nil"/>
              <w:left w:val="nil"/>
              <w:bottom w:val="nil"/>
              <w:right w:val="nil"/>
            </w:tcBorders>
            <w:shd w:val="clear" w:color="auto" w:fill="auto"/>
            <w:vAlign w:val="center"/>
            <w:hideMark/>
          </w:tcPr>
          <w:p w14:paraId="79A89941"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40C3A7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42BB7C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C36313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60C23B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2AC2F78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76C9EDD" w14:textId="77777777" w:rsidTr="009913D0">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4CF322AD"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26861E9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0250553C"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5EE2921F"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350C995D"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w:t>
            </w:r>
          </w:p>
        </w:tc>
        <w:tc>
          <w:tcPr>
            <w:tcW w:w="2090" w:type="dxa"/>
            <w:tcBorders>
              <w:top w:val="single" w:sz="4" w:space="0" w:color="BFBFBF"/>
              <w:left w:val="nil"/>
              <w:bottom w:val="single" w:sz="4" w:space="0" w:color="BFBFBF"/>
              <w:right w:val="single" w:sz="4" w:space="0" w:color="BFBFBF"/>
            </w:tcBorders>
            <w:shd w:val="clear" w:color="000000" w:fill="595959"/>
            <w:vAlign w:val="center"/>
            <w:hideMark/>
          </w:tcPr>
          <w:p w14:paraId="3F64570F"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w:t>
            </w:r>
          </w:p>
        </w:tc>
      </w:tr>
      <w:tr w:rsidR="009913D0" w:rsidRPr="009913D0" w14:paraId="2B9B74D7" w14:textId="77777777" w:rsidTr="009913D0">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D17318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2DD4703F"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$80,000.00</w:t>
            </w:r>
          </w:p>
        </w:tc>
        <w:tc>
          <w:tcPr>
            <w:tcW w:w="2480" w:type="dxa"/>
            <w:tcBorders>
              <w:top w:val="nil"/>
              <w:left w:val="nil"/>
              <w:bottom w:val="single" w:sz="4" w:space="0" w:color="BFBFBF"/>
              <w:right w:val="single" w:sz="4" w:space="0" w:color="BFBFBF"/>
            </w:tcBorders>
            <w:shd w:val="clear" w:color="auto" w:fill="auto"/>
            <w:vAlign w:val="center"/>
            <w:hideMark/>
          </w:tcPr>
          <w:p w14:paraId="49E2F721"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232F8974"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71B8E029"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$5,500,000.00</w:t>
            </w:r>
          </w:p>
        </w:tc>
        <w:tc>
          <w:tcPr>
            <w:tcW w:w="2090" w:type="dxa"/>
            <w:tcBorders>
              <w:top w:val="nil"/>
              <w:left w:val="nil"/>
              <w:bottom w:val="single" w:sz="4" w:space="0" w:color="BFBFBF"/>
              <w:right w:val="single" w:sz="4" w:space="0" w:color="BFBFBF"/>
            </w:tcBorders>
            <w:shd w:val="clear" w:color="auto" w:fill="auto"/>
            <w:vAlign w:val="center"/>
            <w:hideMark/>
          </w:tcPr>
          <w:p w14:paraId="5C7C6780"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$10,000,000.00</w:t>
            </w:r>
          </w:p>
        </w:tc>
      </w:tr>
      <w:tr w:rsidR="009913D0" w:rsidRPr="009913D0" w14:paraId="5E01FF01" w14:textId="77777777" w:rsidTr="009913D0">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5DE1FB2"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Net Profit Margin (%)</w:t>
            </w:r>
          </w:p>
        </w:tc>
        <w:tc>
          <w:tcPr>
            <w:tcW w:w="2480" w:type="dxa"/>
            <w:tcBorders>
              <w:top w:val="nil"/>
              <w:left w:val="nil"/>
              <w:bottom w:val="single" w:sz="4" w:space="0" w:color="BFBFBF"/>
              <w:right w:val="single" w:sz="4" w:space="0" w:color="BFBFBF"/>
            </w:tcBorders>
            <w:shd w:val="clear" w:color="auto" w:fill="auto"/>
            <w:vAlign w:val="center"/>
            <w:hideMark/>
          </w:tcPr>
          <w:p w14:paraId="35729CFF"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12.00%</w:t>
            </w:r>
          </w:p>
        </w:tc>
        <w:tc>
          <w:tcPr>
            <w:tcW w:w="2480" w:type="dxa"/>
            <w:tcBorders>
              <w:top w:val="nil"/>
              <w:left w:val="nil"/>
              <w:bottom w:val="single" w:sz="4" w:space="0" w:color="BFBFBF"/>
              <w:right w:val="single" w:sz="4" w:space="0" w:color="BFBFBF"/>
            </w:tcBorders>
            <w:shd w:val="clear" w:color="auto" w:fill="auto"/>
            <w:vAlign w:val="center"/>
            <w:hideMark/>
          </w:tcPr>
          <w:p w14:paraId="08FDB85C"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w:t>
            </w:r>
          </w:p>
        </w:tc>
        <w:tc>
          <w:tcPr>
            <w:tcW w:w="2480" w:type="dxa"/>
            <w:tcBorders>
              <w:top w:val="nil"/>
              <w:left w:val="nil"/>
              <w:bottom w:val="single" w:sz="4" w:space="0" w:color="BFBFBF"/>
              <w:right w:val="single" w:sz="4" w:space="0" w:color="BFBFBF"/>
            </w:tcBorders>
            <w:shd w:val="clear" w:color="auto" w:fill="auto"/>
            <w:vAlign w:val="center"/>
            <w:hideMark/>
          </w:tcPr>
          <w:p w14:paraId="08964D1C"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18.00%</w:t>
            </w:r>
          </w:p>
        </w:tc>
        <w:tc>
          <w:tcPr>
            <w:tcW w:w="2480" w:type="dxa"/>
            <w:tcBorders>
              <w:top w:val="nil"/>
              <w:left w:val="nil"/>
              <w:bottom w:val="single" w:sz="4" w:space="0" w:color="BFBFBF"/>
              <w:right w:val="single" w:sz="4" w:space="0" w:color="BFBFBF"/>
            </w:tcBorders>
            <w:shd w:val="clear" w:color="auto" w:fill="auto"/>
            <w:vAlign w:val="center"/>
            <w:hideMark/>
          </w:tcPr>
          <w:p w14:paraId="0918DAAE"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22.00%</w:t>
            </w:r>
          </w:p>
        </w:tc>
        <w:tc>
          <w:tcPr>
            <w:tcW w:w="2090" w:type="dxa"/>
            <w:tcBorders>
              <w:top w:val="nil"/>
              <w:left w:val="nil"/>
              <w:bottom w:val="single" w:sz="4" w:space="0" w:color="BFBFBF"/>
              <w:right w:val="single" w:sz="4" w:space="0" w:color="BFBFBF"/>
            </w:tcBorders>
            <w:shd w:val="clear" w:color="auto" w:fill="auto"/>
            <w:vAlign w:val="center"/>
            <w:hideMark/>
          </w:tcPr>
          <w:p w14:paraId="1989FED5"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25.00%</w:t>
            </w:r>
          </w:p>
        </w:tc>
      </w:tr>
      <w:tr w:rsidR="009913D0" w:rsidRPr="009913D0" w14:paraId="7A964688" w14:textId="77777777" w:rsidTr="009913D0">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DA0AA19"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Funding Needed ($)</w:t>
            </w:r>
          </w:p>
        </w:tc>
        <w:tc>
          <w:tcPr>
            <w:tcW w:w="2480" w:type="dxa"/>
            <w:tcBorders>
              <w:top w:val="nil"/>
              <w:left w:val="nil"/>
              <w:bottom w:val="single" w:sz="4" w:space="0" w:color="BFBFBF"/>
              <w:right w:val="single" w:sz="4" w:space="0" w:color="BFBFBF"/>
            </w:tcBorders>
            <w:shd w:val="clear" w:color="auto" w:fill="auto"/>
            <w:vAlign w:val="center"/>
            <w:hideMark/>
          </w:tcPr>
          <w:p w14:paraId="67AA47A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$500,000.00</w:t>
            </w:r>
          </w:p>
        </w:tc>
        <w:tc>
          <w:tcPr>
            <w:tcW w:w="2480" w:type="dxa"/>
            <w:tcBorders>
              <w:top w:val="nil"/>
              <w:left w:val="nil"/>
              <w:bottom w:val="single" w:sz="4" w:space="0" w:color="BFBFBF"/>
              <w:right w:val="single" w:sz="4" w:space="0" w:color="BFBFBF"/>
            </w:tcBorders>
            <w:shd w:val="clear" w:color="auto" w:fill="auto"/>
            <w:vAlign w:val="center"/>
            <w:hideMark/>
          </w:tcPr>
          <w:p w14:paraId="0A8C22A6"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w:t>
            </w:r>
          </w:p>
        </w:tc>
        <w:tc>
          <w:tcPr>
            <w:tcW w:w="2480" w:type="dxa"/>
            <w:tcBorders>
              <w:top w:val="nil"/>
              <w:left w:val="nil"/>
              <w:bottom w:val="single" w:sz="4" w:space="0" w:color="BFBFBF"/>
              <w:right w:val="single" w:sz="4" w:space="0" w:color="BFBFBF"/>
            </w:tcBorders>
            <w:shd w:val="clear" w:color="auto" w:fill="auto"/>
            <w:vAlign w:val="center"/>
            <w:hideMark/>
          </w:tcPr>
          <w:p w14:paraId="3D19DE45"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w:t>
            </w:r>
          </w:p>
        </w:tc>
        <w:tc>
          <w:tcPr>
            <w:tcW w:w="2480" w:type="dxa"/>
            <w:tcBorders>
              <w:top w:val="nil"/>
              <w:left w:val="nil"/>
              <w:bottom w:val="single" w:sz="4" w:space="0" w:color="BFBFBF"/>
              <w:right w:val="single" w:sz="4" w:space="0" w:color="BFBFBF"/>
            </w:tcBorders>
            <w:shd w:val="clear" w:color="auto" w:fill="auto"/>
            <w:vAlign w:val="center"/>
            <w:hideMark/>
          </w:tcPr>
          <w:p w14:paraId="2470DE1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$0.00</w:t>
            </w:r>
          </w:p>
        </w:tc>
        <w:tc>
          <w:tcPr>
            <w:tcW w:w="2090" w:type="dxa"/>
            <w:tcBorders>
              <w:top w:val="nil"/>
              <w:left w:val="nil"/>
              <w:bottom w:val="single" w:sz="4" w:space="0" w:color="BFBFBF"/>
              <w:right w:val="single" w:sz="4" w:space="0" w:color="BFBFBF"/>
            </w:tcBorders>
            <w:shd w:val="clear" w:color="auto" w:fill="auto"/>
            <w:vAlign w:val="center"/>
            <w:hideMark/>
          </w:tcPr>
          <w:p w14:paraId="1905478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$0.00</w:t>
            </w:r>
          </w:p>
        </w:tc>
      </w:tr>
    </w:tbl>
    <w:p w14:paraId="7452EEF8" w14:textId="6B5BB3BC" w:rsidR="009913D0" w:rsidRDefault="009913D0">
      <w:pPr>
        <w:rPr>
          <w:rFonts w:ascii="Century Gothic" w:hAnsi="Century Gothic"/>
          <w:b/>
          <w:bCs/>
          <w:color w:val="595959" w:themeColor="text1" w:themeTint="A6"/>
          <w:sz w:val="44"/>
          <w:szCs w:val="44"/>
        </w:rPr>
      </w:pPr>
    </w:p>
    <w:p w14:paraId="380B159B" w14:textId="77777777" w:rsidR="009913D0" w:rsidRDefault="009913D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2480"/>
        <w:gridCol w:w="2480"/>
        <w:gridCol w:w="2480"/>
        <w:gridCol w:w="2480"/>
        <w:gridCol w:w="2480"/>
        <w:gridCol w:w="2090"/>
      </w:tblGrid>
      <w:tr w:rsidR="009913D0" w:rsidRPr="009913D0" w14:paraId="4308E088" w14:textId="77777777" w:rsidTr="009913D0">
        <w:trPr>
          <w:trHeight w:val="525"/>
        </w:trPr>
        <w:tc>
          <w:tcPr>
            <w:tcW w:w="4960" w:type="dxa"/>
            <w:gridSpan w:val="2"/>
            <w:tcBorders>
              <w:top w:val="nil"/>
              <w:left w:val="nil"/>
              <w:bottom w:val="nil"/>
              <w:right w:val="nil"/>
            </w:tcBorders>
            <w:shd w:val="clear" w:color="auto" w:fill="auto"/>
            <w:vAlign w:val="bottom"/>
            <w:hideMark/>
          </w:tcPr>
          <w:p w14:paraId="2D9AA2E6"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Revenue Projections</w:t>
            </w:r>
          </w:p>
        </w:tc>
        <w:tc>
          <w:tcPr>
            <w:tcW w:w="2480" w:type="dxa"/>
            <w:tcBorders>
              <w:top w:val="nil"/>
              <w:left w:val="nil"/>
              <w:bottom w:val="nil"/>
              <w:right w:val="nil"/>
            </w:tcBorders>
            <w:shd w:val="clear" w:color="000000" w:fill="FFFFFF"/>
            <w:vAlign w:val="center"/>
            <w:hideMark/>
          </w:tcPr>
          <w:p w14:paraId="20681EE2"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57588F6"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9141C7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noWrap/>
            <w:vAlign w:val="bottom"/>
            <w:hideMark/>
          </w:tcPr>
          <w:p w14:paraId="3393AAB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3630FB51"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469AA822"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Revenue Forecast</w:t>
            </w:r>
          </w:p>
        </w:tc>
      </w:tr>
      <w:tr w:rsidR="009913D0" w:rsidRPr="009913D0" w14:paraId="20AE5EB5" w14:textId="77777777" w:rsidTr="009913D0">
        <w:trPr>
          <w:trHeight w:val="1898"/>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261989"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Bright Future's revenue is expected to grow significantly due to product line expansion and market penetration.</w:t>
            </w:r>
          </w:p>
        </w:tc>
      </w:tr>
      <w:tr w:rsidR="009913D0" w:rsidRPr="009913D0" w14:paraId="239DE1F0" w14:textId="77777777" w:rsidTr="009913D0">
        <w:trPr>
          <w:trHeight w:val="300"/>
        </w:trPr>
        <w:tc>
          <w:tcPr>
            <w:tcW w:w="2480" w:type="dxa"/>
            <w:tcBorders>
              <w:top w:val="nil"/>
              <w:left w:val="nil"/>
              <w:bottom w:val="nil"/>
              <w:right w:val="nil"/>
            </w:tcBorders>
            <w:shd w:val="clear" w:color="auto" w:fill="auto"/>
            <w:vAlign w:val="center"/>
            <w:hideMark/>
          </w:tcPr>
          <w:p w14:paraId="5C741999"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6D06E63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CBB7BF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F8F896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097D42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1BB2561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1CF1561A"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7AF17A64"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Revenue Drivers</w:t>
            </w:r>
          </w:p>
        </w:tc>
      </w:tr>
      <w:tr w:rsidR="009913D0" w:rsidRPr="009913D0" w14:paraId="7785649C" w14:textId="77777777" w:rsidTr="009913D0">
        <w:trPr>
          <w:trHeight w:val="2123"/>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80DC03"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Smart solar panels, installation services, and SaaS-based energy analytics subscriptions (starting Year 5)</w:t>
            </w:r>
          </w:p>
        </w:tc>
      </w:tr>
      <w:tr w:rsidR="009913D0" w:rsidRPr="009913D0" w14:paraId="08B1DC51" w14:textId="77777777" w:rsidTr="009913D0">
        <w:trPr>
          <w:trHeight w:val="300"/>
        </w:trPr>
        <w:tc>
          <w:tcPr>
            <w:tcW w:w="2480" w:type="dxa"/>
            <w:tcBorders>
              <w:top w:val="nil"/>
              <w:left w:val="nil"/>
              <w:bottom w:val="nil"/>
              <w:right w:val="nil"/>
            </w:tcBorders>
            <w:shd w:val="clear" w:color="auto" w:fill="auto"/>
            <w:vAlign w:val="center"/>
            <w:hideMark/>
          </w:tcPr>
          <w:p w14:paraId="5371A8E3"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A68DBD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3C5A21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FE90D6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AB4CEB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356BEEB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95A1664" w14:textId="77777777" w:rsidTr="009913D0">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2A5DD03E"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Product/Service</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C0A9291"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CA5BFC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2DBB464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0483FDE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w:t>
            </w:r>
          </w:p>
        </w:tc>
        <w:tc>
          <w:tcPr>
            <w:tcW w:w="2090" w:type="dxa"/>
            <w:tcBorders>
              <w:top w:val="single" w:sz="4" w:space="0" w:color="BFBFBF"/>
              <w:left w:val="nil"/>
              <w:bottom w:val="single" w:sz="4" w:space="0" w:color="BFBFBF"/>
              <w:right w:val="single" w:sz="4" w:space="0" w:color="BFBFBF"/>
            </w:tcBorders>
            <w:shd w:val="clear" w:color="000000" w:fill="595959"/>
            <w:vAlign w:val="center"/>
            <w:hideMark/>
          </w:tcPr>
          <w:p w14:paraId="56B0D7F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w:t>
            </w:r>
          </w:p>
        </w:tc>
      </w:tr>
      <w:tr w:rsidR="009913D0" w:rsidRPr="009913D0" w14:paraId="56064E25" w14:textId="77777777" w:rsidTr="009913D0">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7019D73D"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Smart Solar Panels</w:t>
            </w:r>
          </w:p>
        </w:tc>
        <w:tc>
          <w:tcPr>
            <w:tcW w:w="2480" w:type="dxa"/>
            <w:tcBorders>
              <w:top w:val="nil"/>
              <w:left w:val="nil"/>
              <w:bottom w:val="single" w:sz="4" w:space="0" w:color="BFBFBF"/>
              <w:right w:val="single" w:sz="4" w:space="0" w:color="BFBFBF"/>
            </w:tcBorders>
            <w:shd w:val="clear" w:color="auto" w:fill="auto"/>
            <w:vAlign w:val="center"/>
            <w:hideMark/>
          </w:tcPr>
          <w:p w14:paraId="2A6321FE" w14:textId="22EB0CC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$600,000.00</w:t>
            </w:r>
          </w:p>
        </w:tc>
        <w:tc>
          <w:tcPr>
            <w:tcW w:w="2480" w:type="dxa"/>
            <w:tcBorders>
              <w:top w:val="nil"/>
              <w:left w:val="nil"/>
              <w:bottom w:val="single" w:sz="4" w:space="0" w:color="BFBFBF"/>
              <w:right w:val="single" w:sz="4" w:space="0" w:color="BFBFBF"/>
            </w:tcBorders>
            <w:shd w:val="clear" w:color="auto" w:fill="auto"/>
            <w:vAlign w:val="center"/>
            <w:hideMark/>
          </w:tcPr>
          <w:p w14:paraId="381BD73A" w14:textId="27FB0DD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$1,000,000.00</w:t>
            </w:r>
          </w:p>
        </w:tc>
        <w:tc>
          <w:tcPr>
            <w:tcW w:w="2480" w:type="dxa"/>
            <w:tcBorders>
              <w:top w:val="nil"/>
              <w:left w:val="nil"/>
              <w:bottom w:val="single" w:sz="4" w:space="0" w:color="BFBFBF"/>
              <w:right w:val="single" w:sz="4" w:space="0" w:color="BFBFBF"/>
            </w:tcBorders>
            <w:shd w:val="clear" w:color="auto" w:fill="auto"/>
            <w:vAlign w:val="center"/>
            <w:hideMark/>
          </w:tcPr>
          <w:p w14:paraId="1F1CB0A0" w14:textId="3A066FE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$2,000,000.00</w:t>
            </w:r>
          </w:p>
        </w:tc>
        <w:tc>
          <w:tcPr>
            <w:tcW w:w="2480" w:type="dxa"/>
            <w:tcBorders>
              <w:top w:val="nil"/>
              <w:left w:val="nil"/>
              <w:bottom w:val="single" w:sz="4" w:space="0" w:color="BFBFBF"/>
              <w:right w:val="single" w:sz="4" w:space="0" w:color="BFBFBF"/>
            </w:tcBorders>
            <w:shd w:val="clear" w:color="auto" w:fill="auto"/>
            <w:vAlign w:val="center"/>
            <w:hideMark/>
          </w:tcPr>
          <w:p w14:paraId="2AB0BAD3" w14:textId="50BD863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$3,500,000.00</w:t>
            </w:r>
          </w:p>
        </w:tc>
        <w:tc>
          <w:tcPr>
            <w:tcW w:w="2090" w:type="dxa"/>
            <w:tcBorders>
              <w:top w:val="nil"/>
              <w:left w:val="nil"/>
              <w:bottom w:val="single" w:sz="4" w:space="0" w:color="BFBFBF"/>
              <w:right w:val="single" w:sz="4" w:space="0" w:color="BFBFBF"/>
            </w:tcBorders>
            <w:shd w:val="clear" w:color="auto" w:fill="auto"/>
            <w:vAlign w:val="center"/>
            <w:hideMark/>
          </w:tcPr>
          <w:p w14:paraId="58FBFC2E" w14:textId="65B861D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$6,000,000.00</w:t>
            </w:r>
          </w:p>
        </w:tc>
      </w:tr>
      <w:tr w:rsidR="009913D0" w:rsidRPr="009913D0" w14:paraId="47EBFA06" w14:textId="77777777" w:rsidTr="009913D0">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4AF0CEB0"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Installation Services</w:t>
            </w:r>
          </w:p>
        </w:tc>
        <w:tc>
          <w:tcPr>
            <w:tcW w:w="2480" w:type="dxa"/>
            <w:tcBorders>
              <w:top w:val="nil"/>
              <w:left w:val="nil"/>
              <w:bottom w:val="single" w:sz="4" w:space="0" w:color="BFBFBF"/>
              <w:right w:val="single" w:sz="4" w:space="0" w:color="BFBFBF"/>
            </w:tcBorders>
            <w:shd w:val="clear" w:color="auto" w:fill="auto"/>
            <w:vAlign w:val="center"/>
            <w:hideMark/>
          </w:tcPr>
          <w:p w14:paraId="13360956" w14:textId="1E51046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w:t>
            </w:r>
          </w:p>
        </w:tc>
        <w:tc>
          <w:tcPr>
            <w:tcW w:w="2480" w:type="dxa"/>
            <w:tcBorders>
              <w:top w:val="nil"/>
              <w:left w:val="nil"/>
              <w:bottom w:val="single" w:sz="4" w:space="0" w:color="BFBFBF"/>
              <w:right w:val="single" w:sz="4" w:space="0" w:color="BFBFBF"/>
            </w:tcBorders>
            <w:shd w:val="clear" w:color="auto" w:fill="auto"/>
            <w:vAlign w:val="center"/>
            <w:hideMark/>
          </w:tcPr>
          <w:p w14:paraId="1B10E217" w14:textId="48BC42D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$500,000.00</w:t>
            </w:r>
          </w:p>
        </w:tc>
        <w:tc>
          <w:tcPr>
            <w:tcW w:w="2480" w:type="dxa"/>
            <w:tcBorders>
              <w:top w:val="nil"/>
              <w:left w:val="nil"/>
              <w:bottom w:val="single" w:sz="4" w:space="0" w:color="BFBFBF"/>
              <w:right w:val="single" w:sz="4" w:space="0" w:color="BFBFBF"/>
            </w:tcBorders>
            <w:shd w:val="clear" w:color="auto" w:fill="auto"/>
            <w:vAlign w:val="center"/>
            <w:hideMark/>
          </w:tcPr>
          <w:p w14:paraId="71BE4885" w14:textId="6EC2EDD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$1,000,000.00</w:t>
            </w:r>
          </w:p>
        </w:tc>
        <w:tc>
          <w:tcPr>
            <w:tcW w:w="2480" w:type="dxa"/>
            <w:tcBorders>
              <w:top w:val="nil"/>
              <w:left w:val="nil"/>
              <w:bottom w:val="single" w:sz="4" w:space="0" w:color="BFBFBF"/>
              <w:right w:val="single" w:sz="4" w:space="0" w:color="BFBFBF"/>
            </w:tcBorders>
            <w:shd w:val="clear" w:color="auto" w:fill="auto"/>
            <w:vAlign w:val="center"/>
            <w:hideMark/>
          </w:tcPr>
          <w:p w14:paraId="2BF1110D" w14:textId="7200F27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$1,500,000.00</w:t>
            </w:r>
          </w:p>
        </w:tc>
        <w:tc>
          <w:tcPr>
            <w:tcW w:w="2090" w:type="dxa"/>
            <w:tcBorders>
              <w:top w:val="nil"/>
              <w:left w:val="nil"/>
              <w:bottom w:val="single" w:sz="4" w:space="0" w:color="BFBFBF"/>
              <w:right w:val="single" w:sz="4" w:space="0" w:color="BFBFBF"/>
            </w:tcBorders>
            <w:shd w:val="clear" w:color="auto" w:fill="auto"/>
            <w:vAlign w:val="center"/>
            <w:hideMark/>
          </w:tcPr>
          <w:p w14:paraId="5A27E794" w14:textId="7389B3A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$2,500,000.00</w:t>
            </w:r>
          </w:p>
        </w:tc>
      </w:tr>
      <w:tr w:rsidR="009913D0" w:rsidRPr="009913D0" w14:paraId="37BBA874" w14:textId="77777777" w:rsidTr="009913D0">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42E3892D"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SaaS Subscriptions</w:t>
            </w:r>
          </w:p>
        </w:tc>
        <w:tc>
          <w:tcPr>
            <w:tcW w:w="2480" w:type="dxa"/>
            <w:tcBorders>
              <w:top w:val="nil"/>
              <w:left w:val="nil"/>
              <w:bottom w:val="single" w:sz="4" w:space="0" w:color="BFBFBF"/>
              <w:right w:val="single" w:sz="4" w:space="0" w:color="BFBFBF"/>
            </w:tcBorders>
            <w:shd w:val="clear" w:color="auto" w:fill="auto"/>
            <w:vAlign w:val="center"/>
            <w:hideMark/>
          </w:tcPr>
          <w:p w14:paraId="2E126AC0" w14:textId="1D5D388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139614B4" w14:textId="331F97A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FA505C5" w14:textId="50CB6C1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78DB423C" w14:textId="2E3D617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090" w:type="dxa"/>
            <w:tcBorders>
              <w:top w:val="nil"/>
              <w:left w:val="nil"/>
              <w:bottom w:val="single" w:sz="4" w:space="0" w:color="BFBFBF"/>
              <w:right w:val="single" w:sz="4" w:space="0" w:color="BFBFBF"/>
            </w:tcBorders>
            <w:shd w:val="clear" w:color="auto" w:fill="auto"/>
            <w:vAlign w:val="center"/>
            <w:hideMark/>
          </w:tcPr>
          <w:p w14:paraId="0E88F8C0" w14:textId="58C1EF9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$1,500,000.00</w:t>
            </w:r>
          </w:p>
        </w:tc>
      </w:tr>
      <w:tr w:rsidR="009913D0" w:rsidRPr="009913D0" w14:paraId="1A1F6354" w14:textId="77777777" w:rsidTr="009913D0">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353A47A7"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Total Revenue</w:t>
            </w:r>
          </w:p>
        </w:tc>
        <w:tc>
          <w:tcPr>
            <w:tcW w:w="2480" w:type="dxa"/>
            <w:tcBorders>
              <w:top w:val="nil"/>
              <w:left w:val="nil"/>
              <w:bottom w:val="single" w:sz="4" w:space="0" w:color="BFBFBF"/>
              <w:right w:val="single" w:sz="4" w:space="0" w:color="BFBFBF"/>
            </w:tcBorders>
            <w:shd w:val="clear" w:color="000000" w:fill="F2F2F2"/>
            <w:vAlign w:val="center"/>
            <w:hideMark/>
          </w:tcPr>
          <w:p w14:paraId="17DB9F85" w14:textId="636F6170"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$800,000.00</w:t>
            </w:r>
          </w:p>
        </w:tc>
        <w:tc>
          <w:tcPr>
            <w:tcW w:w="2480" w:type="dxa"/>
            <w:tcBorders>
              <w:top w:val="nil"/>
              <w:left w:val="nil"/>
              <w:bottom w:val="single" w:sz="4" w:space="0" w:color="BFBFBF"/>
              <w:right w:val="single" w:sz="4" w:space="0" w:color="BFBFBF"/>
            </w:tcBorders>
            <w:shd w:val="clear" w:color="000000" w:fill="F2F2F2"/>
            <w:vAlign w:val="center"/>
            <w:hideMark/>
          </w:tcPr>
          <w:p w14:paraId="5F838097" w14:textId="0A1D4BE5"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000000" w:fill="F2F2F2"/>
            <w:vAlign w:val="center"/>
            <w:hideMark/>
          </w:tcPr>
          <w:p w14:paraId="52E90170" w14:textId="7D87D966"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000000" w:fill="F2F2F2"/>
            <w:vAlign w:val="center"/>
            <w:hideMark/>
          </w:tcPr>
          <w:p w14:paraId="4FE904B2" w14:textId="6A3F6E11"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$5,000,000.00</w:t>
            </w:r>
          </w:p>
        </w:tc>
        <w:tc>
          <w:tcPr>
            <w:tcW w:w="2090" w:type="dxa"/>
            <w:tcBorders>
              <w:top w:val="nil"/>
              <w:left w:val="nil"/>
              <w:bottom w:val="single" w:sz="4" w:space="0" w:color="BFBFBF"/>
              <w:right w:val="single" w:sz="4" w:space="0" w:color="BFBFBF"/>
            </w:tcBorders>
            <w:shd w:val="clear" w:color="000000" w:fill="F2F2F2"/>
            <w:vAlign w:val="center"/>
            <w:hideMark/>
          </w:tcPr>
          <w:p w14:paraId="396606CB" w14:textId="0EE0482F"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$10,000,000.00</w:t>
            </w:r>
          </w:p>
        </w:tc>
      </w:tr>
    </w:tbl>
    <w:p w14:paraId="2D352867" w14:textId="4C115E5E" w:rsidR="009913D0" w:rsidRDefault="009913D0">
      <w:pPr>
        <w:rPr>
          <w:rFonts w:ascii="Century Gothic" w:hAnsi="Century Gothic"/>
          <w:b/>
          <w:bCs/>
          <w:color w:val="595959" w:themeColor="text1" w:themeTint="A6"/>
          <w:sz w:val="44"/>
          <w:szCs w:val="44"/>
        </w:rPr>
      </w:pPr>
    </w:p>
    <w:p w14:paraId="515E2473" w14:textId="77777777" w:rsidR="009913D0" w:rsidRDefault="009913D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2480"/>
        <w:gridCol w:w="2480"/>
        <w:gridCol w:w="2480"/>
        <w:gridCol w:w="2480"/>
        <w:gridCol w:w="2480"/>
        <w:gridCol w:w="2090"/>
      </w:tblGrid>
      <w:tr w:rsidR="009913D0" w:rsidRPr="009913D0" w14:paraId="1281BCD5" w14:textId="77777777" w:rsidTr="007214CE">
        <w:trPr>
          <w:trHeight w:val="525"/>
        </w:trPr>
        <w:tc>
          <w:tcPr>
            <w:tcW w:w="4960" w:type="dxa"/>
            <w:gridSpan w:val="2"/>
            <w:tcBorders>
              <w:top w:val="nil"/>
              <w:left w:val="nil"/>
              <w:bottom w:val="nil"/>
              <w:right w:val="nil"/>
            </w:tcBorders>
            <w:shd w:val="clear" w:color="auto" w:fill="auto"/>
            <w:vAlign w:val="bottom"/>
            <w:hideMark/>
          </w:tcPr>
          <w:p w14:paraId="61D26EB3"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Expense Projections</w:t>
            </w:r>
          </w:p>
        </w:tc>
        <w:tc>
          <w:tcPr>
            <w:tcW w:w="2480" w:type="dxa"/>
            <w:tcBorders>
              <w:top w:val="nil"/>
              <w:left w:val="nil"/>
              <w:bottom w:val="nil"/>
              <w:right w:val="nil"/>
            </w:tcBorders>
            <w:shd w:val="clear" w:color="000000" w:fill="FFFFFF"/>
            <w:vAlign w:val="center"/>
            <w:hideMark/>
          </w:tcPr>
          <w:p w14:paraId="60EDA8EF"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1876C5D9"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F90D45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noWrap/>
            <w:vAlign w:val="bottom"/>
            <w:hideMark/>
          </w:tcPr>
          <w:p w14:paraId="122E3A5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E431C70" w14:textId="77777777" w:rsidTr="007214CE">
        <w:trPr>
          <w:trHeight w:val="525"/>
        </w:trPr>
        <w:tc>
          <w:tcPr>
            <w:tcW w:w="14490" w:type="dxa"/>
            <w:gridSpan w:val="6"/>
            <w:tcBorders>
              <w:top w:val="nil"/>
              <w:left w:val="nil"/>
              <w:bottom w:val="nil"/>
              <w:right w:val="nil"/>
            </w:tcBorders>
            <w:shd w:val="clear" w:color="000000" w:fill="F2F2F2"/>
            <w:vAlign w:val="center"/>
            <w:hideMark/>
          </w:tcPr>
          <w:p w14:paraId="1635EFF4"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Operating Expenses (OPEX)</w:t>
            </w:r>
          </w:p>
        </w:tc>
      </w:tr>
      <w:tr w:rsidR="009913D0" w:rsidRPr="009913D0" w14:paraId="1B7C37AB" w14:textId="77777777" w:rsidTr="007214CE">
        <w:trPr>
          <w:trHeight w:val="1448"/>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A6C263"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Includes staffing, marketing, R&amp;D, and administrative costs</w:t>
            </w:r>
          </w:p>
        </w:tc>
      </w:tr>
      <w:tr w:rsidR="009913D0" w:rsidRPr="009913D0" w14:paraId="12A67449" w14:textId="77777777" w:rsidTr="007214CE">
        <w:trPr>
          <w:trHeight w:val="300"/>
        </w:trPr>
        <w:tc>
          <w:tcPr>
            <w:tcW w:w="2480" w:type="dxa"/>
            <w:tcBorders>
              <w:top w:val="nil"/>
              <w:left w:val="nil"/>
              <w:bottom w:val="nil"/>
              <w:right w:val="nil"/>
            </w:tcBorders>
            <w:shd w:val="clear" w:color="auto" w:fill="auto"/>
            <w:vAlign w:val="center"/>
            <w:hideMark/>
          </w:tcPr>
          <w:p w14:paraId="07705D96"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7CC2FB6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F32F222"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07FF53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7EF2A4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7D35C3D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92DD4DD" w14:textId="77777777" w:rsidTr="007214CE">
        <w:trPr>
          <w:trHeight w:val="525"/>
        </w:trPr>
        <w:tc>
          <w:tcPr>
            <w:tcW w:w="14490" w:type="dxa"/>
            <w:gridSpan w:val="6"/>
            <w:tcBorders>
              <w:top w:val="nil"/>
              <w:left w:val="nil"/>
              <w:bottom w:val="nil"/>
              <w:right w:val="nil"/>
            </w:tcBorders>
            <w:shd w:val="clear" w:color="000000" w:fill="F2F2F2"/>
            <w:vAlign w:val="center"/>
            <w:hideMark/>
          </w:tcPr>
          <w:p w14:paraId="16C7C719"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Costs of Goods Sold (COGS)</w:t>
            </w:r>
          </w:p>
        </w:tc>
      </w:tr>
      <w:tr w:rsidR="009913D0" w:rsidRPr="009913D0" w14:paraId="7FEC9925" w14:textId="77777777" w:rsidTr="007214CE">
        <w:trPr>
          <w:trHeight w:val="1403"/>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BE06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Primarily product manufacturing and logistics</w:t>
            </w:r>
          </w:p>
        </w:tc>
      </w:tr>
      <w:tr w:rsidR="009913D0" w:rsidRPr="009913D0" w14:paraId="586A16AA" w14:textId="77777777" w:rsidTr="007214CE">
        <w:trPr>
          <w:trHeight w:val="300"/>
        </w:trPr>
        <w:tc>
          <w:tcPr>
            <w:tcW w:w="2480" w:type="dxa"/>
            <w:tcBorders>
              <w:top w:val="nil"/>
              <w:left w:val="nil"/>
              <w:bottom w:val="nil"/>
              <w:right w:val="nil"/>
            </w:tcBorders>
            <w:shd w:val="clear" w:color="auto" w:fill="auto"/>
            <w:vAlign w:val="center"/>
            <w:hideMark/>
          </w:tcPr>
          <w:p w14:paraId="32BC1674"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74B63D4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E599E2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F15954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A0CFE2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7F7F79A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0C5A26D" w14:textId="77777777" w:rsidTr="007214CE">
        <w:trPr>
          <w:trHeight w:val="525"/>
        </w:trPr>
        <w:tc>
          <w:tcPr>
            <w:tcW w:w="14490" w:type="dxa"/>
            <w:gridSpan w:val="6"/>
            <w:tcBorders>
              <w:top w:val="nil"/>
              <w:left w:val="nil"/>
              <w:bottom w:val="nil"/>
              <w:right w:val="nil"/>
            </w:tcBorders>
            <w:shd w:val="clear" w:color="000000" w:fill="F2F2F2"/>
            <w:vAlign w:val="center"/>
            <w:hideMark/>
          </w:tcPr>
          <w:p w14:paraId="78F4574A"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Expense Optimization Plan</w:t>
            </w:r>
          </w:p>
        </w:tc>
      </w:tr>
      <w:tr w:rsidR="009913D0" w:rsidRPr="009913D0" w14:paraId="7A7AEABD" w14:textId="77777777" w:rsidTr="007214CE">
        <w:trPr>
          <w:trHeight w:val="1583"/>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F502D8"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Focus on leveraging automation to reduce operational costs</w:t>
            </w:r>
          </w:p>
        </w:tc>
      </w:tr>
      <w:tr w:rsidR="009913D0" w:rsidRPr="009913D0" w14:paraId="5083788F" w14:textId="77777777" w:rsidTr="007214CE">
        <w:trPr>
          <w:trHeight w:val="300"/>
        </w:trPr>
        <w:tc>
          <w:tcPr>
            <w:tcW w:w="2480" w:type="dxa"/>
            <w:tcBorders>
              <w:top w:val="nil"/>
              <w:left w:val="nil"/>
              <w:bottom w:val="nil"/>
              <w:right w:val="nil"/>
            </w:tcBorders>
            <w:shd w:val="clear" w:color="auto" w:fill="auto"/>
            <w:vAlign w:val="center"/>
            <w:hideMark/>
          </w:tcPr>
          <w:p w14:paraId="588C3F6F"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176A590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5E5EA8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0635BD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EC636C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5530E9B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8B8112E" w14:textId="77777777" w:rsidTr="007214CE">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5EB4E6AE"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Category</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5D028E2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4614726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19763D34"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816AE8F"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w:t>
            </w:r>
          </w:p>
        </w:tc>
        <w:tc>
          <w:tcPr>
            <w:tcW w:w="2090" w:type="dxa"/>
            <w:tcBorders>
              <w:top w:val="single" w:sz="4" w:space="0" w:color="BFBFBF"/>
              <w:left w:val="nil"/>
              <w:bottom w:val="single" w:sz="4" w:space="0" w:color="BFBFBF"/>
              <w:right w:val="single" w:sz="4" w:space="0" w:color="BFBFBF"/>
            </w:tcBorders>
            <w:shd w:val="clear" w:color="000000" w:fill="595959"/>
            <w:vAlign w:val="center"/>
            <w:hideMark/>
          </w:tcPr>
          <w:p w14:paraId="4933866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w:t>
            </w:r>
          </w:p>
        </w:tc>
      </w:tr>
      <w:tr w:rsidR="009913D0" w:rsidRPr="009913D0" w14:paraId="0C848B38" w14:textId="77777777" w:rsidTr="007214CE">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287803E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Staffing Costs</w:t>
            </w:r>
          </w:p>
        </w:tc>
        <w:tc>
          <w:tcPr>
            <w:tcW w:w="2480" w:type="dxa"/>
            <w:tcBorders>
              <w:top w:val="nil"/>
              <w:left w:val="nil"/>
              <w:bottom w:val="single" w:sz="4" w:space="0" w:color="BFBFBF"/>
              <w:right w:val="single" w:sz="4" w:space="0" w:color="BFBFBF"/>
            </w:tcBorders>
            <w:shd w:val="clear" w:color="auto" w:fill="auto"/>
            <w:vAlign w:val="center"/>
            <w:hideMark/>
          </w:tcPr>
          <w:p w14:paraId="1F3A87DE" w14:textId="1B1A139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w:t>
            </w:r>
          </w:p>
        </w:tc>
        <w:tc>
          <w:tcPr>
            <w:tcW w:w="2480" w:type="dxa"/>
            <w:tcBorders>
              <w:top w:val="nil"/>
              <w:left w:val="nil"/>
              <w:bottom w:val="single" w:sz="4" w:space="0" w:color="BFBFBF"/>
              <w:right w:val="single" w:sz="4" w:space="0" w:color="BFBFBF"/>
            </w:tcBorders>
            <w:shd w:val="clear" w:color="auto" w:fill="auto"/>
            <w:vAlign w:val="center"/>
            <w:hideMark/>
          </w:tcPr>
          <w:p w14:paraId="237B060C" w14:textId="01C3563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$400,000.00</w:t>
            </w:r>
          </w:p>
        </w:tc>
        <w:tc>
          <w:tcPr>
            <w:tcW w:w="2480" w:type="dxa"/>
            <w:tcBorders>
              <w:top w:val="nil"/>
              <w:left w:val="nil"/>
              <w:bottom w:val="single" w:sz="4" w:space="0" w:color="BFBFBF"/>
              <w:right w:val="single" w:sz="4" w:space="0" w:color="BFBFBF"/>
            </w:tcBorders>
            <w:shd w:val="clear" w:color="auto" w:fill="auto"/>
            <w:vAlign w:val="center"/>
            <w:hideMark/>
          </w:tcPr>
          <w:p w14:paraId="41A3CF41" w14:textId="736D794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$600,000.00</w:t>
            </w:r>
          </w:p>
        </w:tc>
        <w:tc>
          <w:tcPr>
            <w:tcW w:w="2480" w:type="dxa"/>
            <w:tcBorders>
              <w:top w:val="nil"/>
              <w:left w:val="nil"/>
              <w:bottom w:val="single" w:sz="4" w:space="0" w:color="BFBFBF"/>
              <w:right w:val="single" w:sz="4" w:space="0" w:color="BFBFBF"/>
            </w:tcBorders>
            <w:shd w:val="clear" w:color="auto" w:fill="auto"/>
            <w:vAlign w:val="center"/>
            <w:hideMark/>
          </w:tcPr>
          <w:p w14:paraId="4452C2BC" w14:textId="4124727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$800,000.00</w:t>
            </w:r>
          </w:p>
        </w:tc>
        <w:tc>
          <w:tcPr>
            <w:tcW w:w="2090" w:type="dxa"/>
            <w:tcBorders>
              <w:top w:val="nil"/>
              <w:left w:val="nil"/>
              <w:bottom w:val="single" w:sz="4" w:space="0" w:color="BFBFBF"/>
              <w:right w:val="single" w:sz="4" w:space="0" w:color="BFBFBF"/>
            </w:tcBorders>
            <w:shd w:val="clear" w:color="auto" w:fill="auto"/>
            <w:vAlign w:val="center"/>
            <w:hideMark/>
          </w:tcPr>
          <w:p w14:paraId="36058322" w14:textId="4DD79D4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$1,000,000.00</w:t>
            </w:r>
          </w:p>
        </w:tc>
      </w:tr>
      <w:tr w:rsidR="009913D0" w:rsidRPr="009913D0" w14:paraId="26991A8E" w14:textId="77777777" w:rsidTr="007214CE">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53DD8AFB"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Marketing Expenses</w:t>
            </w:r>
          </w:p>
        </w:tc>
        <w:tc>
          <w:tcPr>
            <w:tcW w:w="2480" w:type="dxa"/>
            <w:tcBorders>
              <w:top w:val="nil"/>
              <w:left w:val="nil"/>
              <w:bottom w:val="single" w:sz="4" w:space="0" w:color="BFBFBF"/>
              <w:right w:val="single" w:sz="4" w:space="0" w:color="BFBFBF"/>
            </w:tcBorders>
            <w:shd w:val="clear" w:color="auto" w:fill="auto"/>
            <w:vAlign w:val="center"/>
            <w:hideMark/>
          </w:tcPr>
          <w:p w14:paraId="75299C64" w14:textId="5C91C78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2480" w:type="dxa"/>
            <w:tcBorders>
              <w:top w:val="nil"/>
              <w:left w:val="nil"/>
              <w:bottom w:val="single" w:sz="4" w:space="0" w:color="BFBFBF"/>
              <w:right w:val="single" w:sz="4" w:space="0" w:color="BFBFBF"/>
            </w:tcBorders>
            <w:shd w:val="clear" w:color="auto" w:fill="auto"/>
            <w:vAlign w:val="center"/>
            <w:hideMark/>
          </w:tcPr>
          <w:p w14:paraId="5861A708" w14:textId="007D891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w:t>
            </w:r>
          </w:p>
        </w:tc>
        <w:tc>
          <w:tcPr>
            <w:tcW w:w="2480" w:type="dxa"/>
            <w:tcBorders>
              <w:top w:val="nil"/>
              <w:left w:val="nil"/>
              <w:bottom w:val="single" w:sz="4" w:space="0" w:color="BFBFBF"/>
              <w:right w:val="single" w:sz="4" w:space="0" w:color="BFBFBF"/>
            </w:tcBorders>
            <w:shd w:val="clear" w:color="auto" w:fill="auto"/>
            <w:vAlign w:val="center"/>
            <w:hideMark/>
          </w:tcPr>
          <w:p w14:paraId="3551BDBE" w14:textId="753BEBD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w:t>
            </w:r>
          </w:p>
        </w:tc>
        <w:tc>
          <w:tcPr>
            <w:tcW w:w="2480" w:type="dxa"/>
            <w:tcBorders>
              <w:top w:val="nil"/>
              <w:left w:val="nil"/>
              <w:bottom w:val="single" w:sz="4" w:space="0" w:color="BFBFBF"/>
              <w:right w:val="single" w:sz="4" w:space="0" w:color="BFBFBF"/>
            </w:tcBorders>
            <w:shd w:val="clear" w:color="auto" w:fill="auto"/>
            <w:vAlign w:val="center"/>
            <w:hideMark/>
          </w:tcPr>
          <w:p w14:paraId="1BE8E1B7" w14:textId="48D4835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w:t>
            </w:r>
          </w:p>
        </w:tc>
        <w:tc>
          <w:tcPr>
            <w:tcW w:w="2090" w:type="dxa"/>
            <w:tcBorders>
              <w:top w:val="nil"/>
              <w:left w:val="nil"/>
              <w:bottom w:val="single" w:sz="4" w:space="0" w:color="BFBFBF"/>
              <w:right w:val="single" w:sz="4" w:space="0" w:color="BFBFBF"/>
            </w:tcBorders>
            <w:shd w:val="clear" w:color="auto" w:fill="auto"/>
            <w:vAlign w:val="center"/>
            <w:hideMark/>
          </w:tcPr>
          <w:p w14:paraId="5027EC17" w14:textId="11A58DD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$400,000.00</w:t>
            </w:r>
          </w:p>
        </w:tc>
      </w:tr>
      <w:tr w:rsidR="009913D0" w:rsidRPr="009913D0" w14:paraId="2F05C5AB" w14:textId="77777777" w:rsidTr="007214CE">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5A9C782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R&amp;D Costs</w:t>
            </w:r>
          </w:p>
        </w:tc>
        <w:tc>
          <w:tcPr>
            <w:tcW w:w="2480" w:type="dxa"/>
            <w:tcBorders>
              <w:top w:val="nil"/>
              <w:left w:val="nil"/>
              <w:bottom w:val="single" w:sz="4" w:space="0" w:color="BFBFBF"/>
              <w:right w:val="single" w:sz="4" w:space="0" w:color="BFBFBF"/>
            </w:tcBorders>
            <w:shd w:val="clear" w:color="auto" w:fill="auto"/>
            <w:vAlign w:val="center"/>
            <w:hideMark/>
          </w:tcPr>
          <w:p w14:paraId="3FBA3D58" w14:textId="1A5AC8B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2480" w:type="dxa"/>
            <w:tcBorders>
              <w:top w:val="nil"/>
              <w:left w:val="nil"/>
              <w:bottom w:val="single" w:sz="4" w:space="0" w:color="BFBFBF"/>
              <w:right w:val="single" w:sz="4" w:space="0" w:color="BFBFBF"/>
            </w:tcBorders>
            <w:shd w:val="clear" w:color="auto" w:fill="auto"/>
            <w:vAlign w:val="center"/>
            <w:hideMark/>
          </w:tcPr>
          <w:p w14:paraId="66D03641" w14:textId="7652080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w:t>
            </w:r>
          </w:p>
        </w:tc>
        <w:tc>
          <w:tcPr>
            <w:tcW w:w="2480" w:type="dxa"/>
            <w:tcBorders>
              <w:top w:val="nil"/>
              <w:left w:val="nil"/>
              <w:bottom w:val="single" w:sz="4" w:space="0" w:color="BFBFBF"/>
              <w:right w:val="single" w:sz="4" w:space="0" w:color="BFBFBF"/>
            </w:tcBorders>
            <w:shd w:val="clear" w:color="auto" w:fill="auto"/>
            <w:vAlign w:val="center"/>
            <w:hideMark/>
          </w:tcPr>
          <w:p w14:paraId="5CBE3AEC" w14:textId="6E23715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w:t>
            </w:r>
          </w:p>
        </w:tc>
        <w:tc>
          <w:tcPr>
            <w:tcW w:w="2480" w:type="dxa"/>
            <w:tcBorders>
              <w:top w:val="nil"/>
              <w:left w:val="nil"/>
              <w:bottom w:val="single" w:sz="4" w:space="0" w:color="BFBFBF"/>
              <w:right w:val="single" w:sz="4" w:space="0" w:color="BFBFBF"/>
            </w:tcBorders>
            <w:shd w:val="clear" w:color="auto" w:fill="auto"/>
            <w:vAlign w:val="center"/>
            <w:hideMark/>
          </w:tcPr>
          <w:p w14:paraId="08E74B60" w14:textId="45F560F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$400,000.00</w:t>
            </w:r>
          </w:p>
        </w:tc>
        <w:tc>
          <w:tcPr>
            <w:tcW w:w="2090" w:type="dxa"/>
            <w:tcBorders>
              <w:top w:val="nil"/>
              <w:left w:val="nil"/>
              <w:bottom w:val="single" w:sz="4" w:space="0" w:color="BFBFBF"/>
              <w:right w:val="single" w:sz="4" w:space="0" w:color="BFBFBF"/>
            </w:tcBorders>
            <w:shd w:val="clear" w:color="auto" w:fill="auto"/>
            <w:vAlign w:val="center"/>
            <w:hideMark/>
          </w:tcPr>
          <w:p w14:paraId="2C435AF9" w14:textId="281DC8D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$500,000.00</w:t>
            </w:r>
          </w:p>
        </w:tc>
      </w:tr>
      <w:tr w:rsidR="009913D0" w:rsidRPr="009913D0" w14:paraId="49E8B4DD" w14:textId="77777777" w:rsidTr="007214CE">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0B7D085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Administrative Costs</w:t>
            </w:r>
          </w:p>
        </w:tc>
        <w:tc>
          <w:tcPr>
            <w:tcW w:w="2480" w:type="dxa"/>
            <w:tcBorders>
              <w:top w:val="nil"/>
              <w:left w:val="nil"/>
              <w:bottom w:val="single" w:sz="4" w:space="0" w:color="BFBFBF"/>
              <w:right w:val="single" w:sz="4" w:space="0" w:color="BFBFBF"/>
            </w:tcBorders>
            <w:shd w:val="clear" w:color="auto" w:fill="auto"/>
            <w:vAlign w:val="center"/>
            <w:hideMark/>
          </w:tcPr>
          <w:p w14:paraId="56B5B590" w14:textId="72D227B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913D0">
              <w:rPr>
                <w:rFonts w:ascii="Century Gothic" w:eastAsia="Times New Roman" w:hAnsi="Century Gothic" w:cs="Calibri"/>
                <w:color w:val="000000"/>
                <w:kern w:val="0"/>
                <w:sz w:val="20"/>
                <w:szCs w:val="20"/>
                <w14:ligatures w14:val="none"/>
              </w:rPr>
              <w:t>50,000.00</w:t>
            </w:r>
          </w:p>
        </w:tc>
        <w:tc>
          <w:tcPr>
            <w:tcW w:w="2480" w:type="dxa"/>
            <w:tcBorders>
              <w:top w:val="nil"/>
              <w:left w:val="nil"/>
              <w:bottom w:val="single" w:sz="4" w:space="0" w:color="BFBFBF"/>
              <w:right w:val="single" w:sz="4" w:space="0" w:color="BFBFBF"/>
            </w:tcBorders>
            <w:shd w:val="clear" w:color="auto" w:fill="auto"/>
            <w:vAlign w:val="center"/>
            <w:hideMark/>
          </w:tcPr>
          <w:p w14:paraId="14034BDA" w14:textId="0B2F710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$70,000.00</w:t>
            </w:r>
          </w:p>
        </w:tc>
        <w:tc>
          <w:tcPr>
            <w:tcW w:w="2480" w:type="dxa"/>
            <w:tcBorders>
              <w:top w:val="nil"/>
              <w:left w:val="nil"/>
              <w:bottom w:val="single" w:sz="4" w:space="0" w:color="BFBFBF"/>
              <w:right w:val="single" w:sz="4" w:space="0" w:color="BFBFBF"/>
            </w:tcBorders>
            <w:shd w:val="clear" w:color="auto" w:fill="auto"/>
            <w:vAlign w:val="center"/>
            <w:hideMark/>
          </w:tcPr>
          <w:p w14:paraId="5D81AB4E" w14:textId="4414BCD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2480" w:type="dxa"/>
            <w:tcBorders>
              <w:top w:val="nil"/>
              <w:left w:val="nil"/>
              <w:bottom w:val="single" w:sz="4" w:space="0" w:color="BFBFBF"/>
              <w:right w:val="single" w:sz="4" w:space="0" w:color="BFBFBF"/>
            </w:tcBorders>
            <w:shd w:val="clear" w:color="auto" w:fill="auto"/>
            <w:vAlign w:val="center"/>
            <w:hideMark/>
          </w:tcPr>
          <w:p w14:paraId="5295C99E" w14:textId="1C55D9F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w:t>
            </w:r>
          </w:p>
        </w:tc>
        <w:tc>
          <w:tcPr>
            <w:tcW w:w="2090" w:type="dxa"/>
            <w:tcBorders>
              <w:top w:val="nil"/>
              <w:left w:val="nil"/>
              <w:bottom w:val="single" w:sz="4" w:space="0" w:color="BFBFBF"/>
              <w:right w:val="single" w:sz="4" w:space="0" w:color="BFBFBF"/>
            </w:tcBorders>
            <w:shd w:val="clear" w:color="auto" w:fill="auto"/>
            <w:vAlign w:val="center"/>
            <w:hideMark/>
          </w:tcPr>
          <w:p w14:paraId="57649D05" w14:textId="179A172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w:t>
            </w:r>
          </w:p>
        </w:tc>
      </w:tr>
      <w:tr w:rsidR="009913D0" w:rsidRPr="009913D0" w14:paraId="3364D1B4" w14:textId="77777777" w:rsidTr="007214CE">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7F6F5946"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Total Revenue</w:t>
            </w:r>
          </w:p>
        </w:tc>
        <w:tc>
          <w:tcPr>
            <w:tcW w:w="2480" w:type="dxa"/>
            <w:tcBorders>
              <w:top w:val="nil"/>
              <w:left w:val="nil"/>
              <w:bottom w:val="single" w:sz="4" w:space="0" w:color="BFBFBF"/>
              <w:right w:val="single" w:sz="4" w:space="0" w:color="BFBFBF"/>
            </w:tcBorders>
            <w:shd w:val="clear" w:color="000000" w:fill="F2F2F2"/>
            <w:vAlign w:val="center"/>
            <w:hideMark/>
          </w:tcPr>
          <w:p w14:paraId="6DC0CE35" w14:textId="25F993ED"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$550,000.00</w:t>
            </w:r>
          </w:p>
        </w:tc>
        <w:tc>
          <w:tcPr>
            <w:tcW w:w="2480" w:type="dxa"/>
            <w:tcBorders>
              <w:top w:val="nil"/>
              <w:left w:val="nil"/>
              <w:bottom w:val="single" w:sz="4" w:space="0" w:color="BFBFBF"/>
              <w:right w:val="single" w:sz="4" w:space="0" w:color="BFBFBF"/>
            </w:tcBorders>
            <w:shd w:val="clear" w:color="000000" w:fill="F2F2F2"/>
            <w:vAlign w:val="center"/>
            <w:hideMark/>
          </w:tcPr>
          <w:p w14:paraId="18B3CA28" w14:textId="64CD6DBE"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$820,000.00</w:t>
            </w:r>
          </w:p>
        </w:tc>
        <w:tc>
          <w:tcPr>
            <w:tcW w:w="2480" w:type="dxa"/>
            <w:tcBorders>
              <w:top w:val="nil"/>
              <w:left w:val="nil"/>
              <w:bottom w:val="single" w:sz="4" w:space="0" w:color="BFBFBF"/>
              <w:right w:val="single" w:sz="4" w:space="0" w:color="BFBFBF"/>
            </w:tcBorders>
            <w:shd w:val="clear" w:color="000000" w:fill="F2F2F2"/>
            <w:vAlign w:val="center"/>
            <w:hideMark/>
          </w:tcPr>
          <w:p w14:paraId="445F2098" w14:textId="408A27A4"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$1,200,000.00</w:t>
            </w:r>
          </w:p>
        </w:tc>
        <w:tc>
          <w:tcPr>
            <w:tcW w:w="2480" w:type="dxa"/>
            <w:tcBorders>
              <w:top w:val="nil"/>
              <w:left w:val="nil"/>
              <w:bottom w:val="single" w:sz="4" w:space="0" w:color="BFBFBF"/>
              <w:right w:val="single" w:sz="4" w:space="0" w:color="BFBFBF"/>
            </w:tcBorders>
            <w:shd w:val="clear" w:color="000000" w:fill="F2F2F2"/>
            <w:vAlign w:val="center"/>
            <w:hideMark/>
          </w:tcPr>
          <w:p w14:paraId="10724CAD" w14:textId="4C0FBC8F"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$1,650,000.00</w:t>
            </w:r>
          </w:p>
        </w:tc>
        <w:tc>
          <w:tcPr>
            <w:tcW w:w="2090" w:type="dxa"/>
            <w:tcBorders>
              <w:top w:val="nil"/>
              <w:left w:val="nil"/>
              <w:bottom w:val="single" w:sz="4" w:space="0" w:color="BFBFBF"/>
              <w:right w:val="single" w:sz="4" w:space="0" w:color="BFBFBF"/>
            </w:tcBorders>
            <w:shd w:val="clear" w:color="000000" w:fill="F2F2F2"/>
            <w:vAlign w:val="center"/>
            <w:hideMark/>
          </w:tcPr>
          <w:p w14:paraId="0BF43A14" w14:textId="25BD102A"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$2,100,000.00</w:t>
            </w:r>
          </w:p>
        </w:tc>
      </w:tr>
    </w:tbl>
    <w:p w14:paraId="0ADC9A1F" w14:textId="011E74F5" w:rsidR="009913D0" w:rsidRDefault="009913D0">
      <w:pPr>
        <w:rPr>
          <w:rFonts w:ascii="Century Gothic" w:hAnsi="Century Gothic"/>
          <w:b/>
          <w:bCs/>
          <w:color w:val="595959" w:themeColor="text1" w:themeTint="A6"/>
          <w:sz w:val="44"/>
          <w:szCs w:val="44"/>
        </w:rPr>
      </w:pPr>
    </w:p>
    <w:tbl>
      <w:tblPr>
        <w:tblW w:w="14490" w:type="dxa"/>
        <w:tblLook w:val="04A0" w:firstRow="1" w:lastRow="0" w:firstColumn="1" w:lastColumn="0" w:noHBand="0" w:noVBand="1"/>
      </w:tblPr>
      <w:tblGrid>
        <w:gridCol w:w="2480"/>
        <w:gridCol w:w="2480"/>
        <w:gridCol w:w="2480"/>
        <w:gridCol w:w="2480"/>
        <w:gridCol w:w="2480"/>
        <w:gridCol w:w="2090"/>
      </w:tblGrid>
      <w:tr w:rsidR="009913D0" w:rsidRPr="009913D0" w14:paraId="27FA210C" w14:textId="77777777" w:rsidTr="008A2E8A">
        <w:trPr>
          <w:trHeight w:val="525"/>
        </w:trPr>
        <w:tc>
          <w:tcPr>
            <w:tcW w:w="9920" w:type="dxa"/>
            <w:gridSpan w:val="4"/>
            <w:tcBorders>
              <w:top w:val="nil"/>
              <w:left w:val="nil"/>
              <w:bottom w:val="single" w:sz="4" w:space="0" w:color="BFBFBF"/>
              <w:right w:val="nil"/>
            </w:tcBorders>
            <w:shd w:val="clear" w:color="auto" w:fill="auto"/>
            <w:vAlign w:val="bottom"/>
            <w:hideMark/>
          </w:tcPr>
          <w:p w14:paraId="627A72FF"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Profit and Loss (P&amp;L) Statement</w:t>
            </w:r>
          </w:p>
        </w:tc>
        <w:tc>
          <w:tcPr>
            <w:tcW w:w="2480" w:type="dxa"/>
            <w:tcBorders>
              <w:top w:val="nil"/>
              <w:left w:val="nil"/>
              <w:bottom w:val="nil"/>
              <w:right w:val="nil"/>
            </w:tcBorders>
            <w:shd w:val="clear" w:color="auto" w:fill="auto"/>
            <w:vAlign w:val="center"/>
            <w:hideMark/>
          </w:tcPr>
          <w:p w14:paraId="0E9A8AAA"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p>
        </w:tc>
        <w:tc>
          <w:tcPr>
            <w:tcW w:w="2090" w:type="dxa"/>
            <w:tcBorders>
              <w:top w:val="nil"/>
              <w:left w:val="nil"/>
              <w:bottom w:val="nil"/>
              <w:right w:val="nil"/>
            </w:tcBorders>
            <w:shd w:val="clear" w:color="auto" w:fill="auto"/>
            <w:noWrap/>
            <w:vAlign w:val="bottom"/>
            <w:hideMark/>
          </w:tcPr>
          <w:p w14:paraId="59C6500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127718F0"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595959"/>
            <w:vAlign w:val="center"/>
            <w:hideMark/>
          </w:tcPr>
          <w:p w14:paraId="41D29BC8" w14:textId="77777777" w:rsidR="009913D0" w:rsidRPr="009913D0" w:rsidRDefault="009913D0" w:rsidP="003E6AA9">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51154A"/>
            <w:vAlign w:val="center"/>
            <w:hideMark/>
          </w:tcPr>
          <w:p w14:paraId="47AF1A01"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Revenue ($)</w:t>
            </w:r>
          </w:p>
        </w:tc>
        <w:tc>
          <w:tcPr>
            <w:tcW w:w="2480" w:type="dxa"/>
            <w:tcBorders>
              <w:top w:val="nil"/>
              <w:left w:val="nil"/>
              <w:bottom w:val="single" w:sz="4" w:space="0" w:color="BFBFBF"/>
              <w:right w:val="single" w:sz="4" w:space="0" w:color="BFBFBF"/>
            </w:tcBorders>
            <w:shd w:val="clear" w:color="000000" w:fill="51154A"/>
            <w:vAlign w:val="center"/>
            <w:hideMark/>
          </w:tcPr>
          <w:p w14:paraId="238563BE"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COGS ($)</w:t>
            </w:r>
          </w:p>
        </w:tc>
        <w:tc>
          <w:tcPr>
            <w:tcW w:w="2480" w:type="dxa"/>
            <w:tcBorders>
              <w:top w:val="nil"/>
              <w:left w:val="nil"/>
              <w:bottom w:val="single" w:sz="4" w:space="0" w:color="BFBFBF"/>
              <w:right w:val="single" w:sz="4" w:space="0" w:color="BFBFBF"/>
            </w:tcBorders>
            <w:shd w:val="clear" w:color="000000" w:fill="51154A"/>
            <w:vAlign w:val="center"/>
            <w:hideMark/>
          </w:tcPr>
          <w:p w14:paraId="4F503F86"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Gross Profit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54A1C6CE"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OPEX ($)</w:t>
            </w:r>
          </w:p>
        </w:tc>
        <w:tc>
          <w:tcPr>
            <w:tcW w:w="2090" w:type="dxa"/>
            <w:tcBorders>
              <w:top w:val="single" w:sz="4" w:space="0" w:color="BFBFBF"/>
              <w:left w:val="nil"/>
              <w:bottom w:val="single" w:sz="4" w:space="0" w:color="BFBFBF"/>
              <w:right w:val="single" w:sz="4" w:space="0" w:color="BFBFBF"/>
            </w:tcBorders>
            <w:shd w:val="clear" w:color="000000" w:fill="51154A"/>
            <w:vAlign w:val="center"/>
            <w:hideMark/>
          </w:tcPr>
          <w:p w14:paraId="5D549F7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Net Profit ($)</w:t>
            </w:r>
          </w:p>
        </w:tc>
      </w:tr>
      <w:tr w:rsidR="009913D0" w:rsidRPr="009913D0" w14:paraId="4F3B4281"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7E046E33"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hideMark/>
          </w:tcPr>
          <w:p w14:paraId="0B049184" w14:textId="389BF3E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$800,000.00</w:t>
            </w:r>
          </w:p>
        </w:tc>
        <w:tc>
          <w:tcPr>
            <w:tcW w:w="2480" w:type="dxa"/>
            <w:tcBorders>
              <w:top w:val="nil"/>
              <w:left w:val="nil"/>
              <w:bottom w:val="single" w:sz="4" w:space="0" w:color="BFBFBF"/>
              <w:right w:val="single" w:sz="4" w:space="0" w:color="BFBFBF"/>
            </w:tcBorders>
            <w:shd w:val="clear" w:color="auto" w:fill="auto"/>
            <w:vAlign w:val="center"/>
            <w:hideMark/>
          </w:tcPr>
          <w:p w14:paraId="494F3983" w14:textId="11A794F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$400,000.00</w:t>
            </w:r>
          </w:p>
        </w:tc>
        <w:tc>
          <w:tcPr>
            <w:tcW w:w="2480" w:type="dxa"/>
            <w:tcBorders>
              <w:top w:val="nil"/>
              <w:left w:val="nil"/>
              <w:bottom w:val="single" w:sz="4" w:space="0" w:color="BFBFBF"/>
              <w:right w:val="single" w:sz="4" w:space="0" w:color="BFBFBF"/>
            </w:tcBorders>
            <w:shd w:val="clear" w:color="auto" w:fill="auto"/>
            <w:vAlign w:val="center"/>
            <w:hideMark/>
          </w:tcPr>
          <w:p w14:paraId="7F5E3825" w14:textId="5427250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$400,000.00</w:t>
            </w:r>
          </w:p>
        </w:tc>
        <w:tc>
          <w:tcPr>
            <w:tcW w:w="2480" w:type="dxa"/>
            <w:tcBorders>
              <w:top w:val="nil"/>
              <w:left w:val="nil"/>
              <w:bottom w:val="single" w:sz="4" w:space="0" w:color="BFBFBF"/>
              <w:right w:val="single" w:sz="4" w:space="0" w:color="BFBFBF"/>
            </w:tcBorders>
            <w:shd w:val="clear" w:color="auto" w:fill="auto"/>
            <w:vAlign w:val="center"/>
            <w:hideMark/>
          </w:tcPr>
          <w:p w14:paraId="5C9CD050" w14:textId="1103372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$550,000.00</w:t>
            </w:r>
          </w:p>
        </w:tc>
        <w:tc>
          <w:tcPr>
            <w:tcW w:w="2090" w:type="dxa"/>
            <w:tcBorders>
              <w:top w:val="nil"/>
              <w:left w:val="nil"/>
              <w:bottom w:val="single" w:sz="4" w:space="0" w:color="BFBFBF"/>
              <w:right w:val="single" w:sz="4" w:space="0" w:color="BFBFBF"/>
            </w:tcBorders>
            <w:shd w:val="clear" w:color="auto" w:fill="auto"/>
            <w:vAlign w:val="center"/>
            <w:hideMark/>
          </w:tcPr>
          <w:p w14:paraId="06F0640F" w14:textId="436879B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w:t>
            </w:r>
          </w:p>
        </w:tc>
      </w:tr>
      <w:tr w:rsidR="009913D0" w:rsidRPr="009913D0" w14:paraId="4898D3D9"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F732B6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hideMark/>
          </w:tcPr>
          <w:p w14:paraId="7054CE67" w14:textId="42E5EAB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007F4A45" w14:textId="6C4EBF6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$700,000.00</w:t>
            </w:r>
          </w:p>
        </w:tc>
        <w:tc>
          <w:tcPr>
            <w:tcW w:w="2480" w:type="dxa"/>
            <w:tcBorders>
              <w:top w:val="nil"/>
              <w:left w:val="nil"/>
              <w:bottom w:val="single" w:sz="4" w:space="0" w:color="BFBFBF"/>
              <w:right w:val="single" w:sz="4" w:space="0" w:color="BFBFBF"/>
            </w:tcBorders>
            <w:shd w:val="clear" w:color="auto" w:fill="auto"/>
            <w:vAlign w:val="center"/>
            <w:hideMark/>
          </w:tcPr>
          <w:p w14:paraId="2E50EE7E" w14:textId="7901339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$800,000.00</w:t>
            </w:r>
          </w:p>
        </w:tc>
        <w:tc>
          <w:tcPr>
            <w:tcW w:w="2480" w:type="dxa"/>
            <w:tcBorders>
              <w:top w:val="nil"/>
              <w:left w:val="nil"/>
              <w:bottom w:val="single" w:sz="4" w:space="0" w:color="BFBFBF"/>
              <w:right w:val="single" w:sz="4" w:space="0" w:color="BFBFBF"/>
            </w:tcBorders>
            <w:shd w:val="clear" w:color="auto" w:fill="auto"/>
            <w:vAlign w:val="center"/>
            <w:hideMark/>
          </w:tcPr>
          <w:p w14:paraId="71DA1ECE" w14:textId="0BDB764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$820,000.00</w:t>
            </w:r>
          </w:p>
        </w:tc>
        <w:tc>
          <w:tcPr>
            <w:tcW w:w="2090" w:type="dxa"/>
            <w:tcBorders>
              <w:top w:val="nil"/>
              <w:left w:val="nil"/>
              <w:bottom w:val="single" w:sz="4" w:space="0" w:color="BFBFBF"/>
              <w:right w:val="single" w:sz="4" w:space="0" w:color="BFBFBF"/>
            </w:tcBorders>
            <w:shd w:val="clear" w:color="auto" w:fill="auto"/>
            <w:vAlign w:val="center"/>
            <w:hideMark/>
          </w:tcPr>
          <w:p w14:paraId="57DCB1AB" w14:textId="7D55819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w:t>
            </w:r>
          </w:p>
        </w:tc>
      </w:tr>
      <w:tr w:rsidR="009913D0" w:rsidRPr="009913D0" w14:paraId="4366985C"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A0406CC"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hideMark/>
          </w:tcPr>
          <w:p w14:paraId="77858737" w14:textId="2FD1CFB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58A13148" w14:textId="4EF33DE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$1,200,000.00</w:t>
            </w:r>
          </w:p>
        </w:tc>
        <w:tc>
          <w:tcPr>
            <w:tcW w:w="2480" w:type="dxa"/>
            <w:tcBorders>
              <w:top w:val="nil"/>
              <w:left w:val="nil"/>
              <w:bottom w:val="single" w:sz="4" w:space="0" w:color="BFBFBF"/>
              <w:right w:val="single" w:sz="4" w:space="0" w:color="BFBFBF"/>
            </w:tcBorders>
            <w:shd w:val="clear" w:color="auto" w:fill="auto"/>
            <w:vAlign w:val="center"/>
            <w:hideMark/>
          </w:tcPr>
          <w:p w14:paraId="3AEC6B00" w14:textId="3F8000B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$1,800,000.00</w:t>
            </w:r>
          </w:p>
        </w:tc>
        <w:tc>
          <w:tcPr>
            <w:tcW w:w="2480" w:type="dxa"/>
            <w:tcBorders>
              <w:top w:val="nil"/>
              <w:left w:val="nil"/>
              <w:bottom w:val="single" w:sz="4" w:space="0" w:color="BFBFBF"/>
              <w:right w:val="single" w:sz="4" w:space="0" w:color="BFBFBF"/>
            </w:tcBorders>
            <w:shd w:val="clear" w:color="auto" w:fill="auto"/>
            <w:vAlign w:val="center"/>
            <w:hideMark/>
          </w:tcPr>
          <w:p w14:paraId="1AD1C2A8" w14:textId="7A6BF0F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$12,000,000.00</w:t>
            </w:r>
          </w:p>
        </w:tc>
        <w:tc>
          <w:tcPr>
            <w:tcW w:w="2090" w:type="dxa"/>
            <w:tcBorders>
              <w:top w:val="nil"/>
              <w:left w:val="nil"/>
              <w:bottom w:val="single" w:sz="4" w:space="0" w:color="BFBFBF"/>
              <w:right w:val="single" w:sz="4" w:space="0" w:color="BFBFBF"/>
            </w:tcBorders>
            <w:shd w:val="clear" w:color="auto" w:fill="auto"/>
            <w:vAlign w:val="center"/>
            <w:hideMark/>
          </w:tcPr>
          <w:p w14:paraId="7C2570D5" w14:textId="3BDED25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$600,000.00</w:t>
            </w:r>
          </w:p>
        </w:tc>
      </w:tr>
      <w:tr w:rsidR="009913D0" w:rsidRPr="009913D0" w14:paraId="08CE9A08"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51EFDA5C"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hideMark/>
          </w:tcPr>
          <w:p w14:paraId="7998EC8F" w14:textId="015BA4B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$5,500,000.00</w:t>
            </w:r>
          </w:p>
        </w:tc>
        <w:tc>
          <w:tcPr>
            <w:tcW w:w="2480" w:type="dxa"/>
            <w:tcBorders>
              <w:top w:val="nil"/>
              <w:left w:val="nil"/>
              <w:bottom w:val="single" w:sz="4" w:space="0" w:color="BFBFBF"/>
              <w:right w:val="single" w:sz="4" w:space="0" w:color="BFBFBF"/>
            </w:tcBorders>
            <w:shd w:val="clear" w:color="auto" w:fill="auto"/>
            <w:vAlign w:val="center"/>
            <w:hideMark/>
          </w:tcPr>
          <w:p w14:paraId="7AB834CA" w14:textId="1793DBC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$2,000,000.00</w:t>
            </w:r>
          </w:p>
        </w:tc>
        <w:tc>
          <w:tcPr>
            <w:tcW w:w="2480" w:type="dxa"/>
            <w:tcBorders>
              <w:top w:val="nil"/>
              <w:left w:val="nil"/>
              <w:bottom w:val="single" w:sz="4" w:space="0" w:color="BFBFBF"/>
              <w:right w:val="single" w:sz="4" w:space="0" w:color="BFBFBF"/>
            </w:tcBorders>
            <w:shd w:val="clear" w:color="auto" w:fill="auto"/>
            <w:vAlign w:val="center"/>
            <w:hideMark/>
          </w:tcPr>
          <w:p w14:paraId="07CE198E" w14:textId="529941F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$3,500,000.00</w:t>
            </w:r>
          </w:p>
        </w:tc>
        <w:tc>
          <w:tcPr>
            <w:tcW w:w="2480" w:type="dxa"/>
            <w:tcBorders>
              <w:top w:val="nil"/>
              <w:left w:val="nil"/>
              <w:bottom w:val="single" w:sz="4" w:space="0" w:color="BFBFBF"/>
              <w:right w:val="single" w:sz="4" w:space="0" w:color="BFBFBF"/>
            </w:tcBorders>
            <w:shd w:val="clear" w:color="auto" w:fill="auto"/>
            <w:vAlign w:val="center"/>
            <w:hideMark/>
          </w:tcPr>
          <w:p w14:paraId="08B70CEB" w14:textId="4D557B8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$1,650,000.00</w:t>
            </w:r>
          </w:p>
        </w:tc>
        <w:tc>
          <w:tcPr>
            <w:tcW w:w="2090" w:type="dxa"/>
            <w:tcBorders>
              <w:top w:val="nil"/>
              <w:left w:val="nil"/>
              <w:bottom w:val="single" w:sz="4" w:space="0" w:color="BFBFBF"/>
              <w:right w:val="single" w:sz="4" w:space="0" w:color="BFBFBF"/>
            </w:tcBorders>
            <w:shd w:val="clear" w:color="auto" w:fill="auto"/>
            <w:vAlign w:val="center"/>
            <w:hideMark/>
          </w:tcPr>
          <w:p w14:paraId="71774CEA" w14:textId="7C89D38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$1,850,000.00</w:t>
            </w:r>
          </w:p>
        </w:tc>
      </w:tr>
      <w:tr w:rsidR="009913D0" w:rsidRPr="009913D0" w14:paraId="14018F6B"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78F7E378"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hideMark/>
          </w:tcPr>
          <w:p w14:paraId="58DE6622" w14:textId="05BBAF6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$10,000,000.00</w:t>
            </w:r>
          </w:p>
        </w:tc>
        <w:tc>
          <w:tcPr>
            <w:tcW w:w="2480" w:type="dxa"/>
            <w:tcBorders>
              <w:top w:val="nil"/>
              <w:left w:val="nil"/>
              <w:bottom w:val="single" w:sz="4" w:space="0" w:color="BFBFBF"/>
              <w:right w:val="single" w:sz="4" w:space="0" w:color="BFBFBF"/>
            </w:tcBorders>
            <w:shd w:val="clear" w:color="auto" w:fill="auto"/>
            <w:vAlign w:val="center"/>
            <w:hideMark/>
          </w:tcPr>
          <w:p w14:paraId="670103C9" w14:textId="2EAD2E1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$3,500,000.00</w:t>
            </w:r>
          </w:p>
        </w:tc>
        <w:tc>
          <w:tcPr>
            <w:tcW w:w="2480" w:type="dxa"/>
            <w:tcBorders>
              <w:top w:val="nil"/>
              <w:left w:val="nil"/>
              <w:bottom w:val="single" w:sz="4" w:space="0" w:color="BFBFBF"/>
              <w:right w:val="single" w:sz="4" w:space="0" w:color="BFBFBF"/>
            </w:tcBorders>
            <w:shd w:val="clear" w:color="auto" w:fill="auto"/>
            <w:vAlign w:val="center"/>
            <w:hideMark/>
          </w:tcPr>
          <w:p w14:paraId="2CFB2344" w14:textId="148351D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$6,500,000.00</w:t>
            </w:r>
          </w:p>
        </w:tc>
        <w:tc>
          <w:tcPr>
            <w:tcW w:w="2480" w:type="dxa"/>
            <w:tcBorders>
              <w:top w:val="nil"/>
              <w:left w:val="nil"/>
              <w:bottom w:val="single" w:sz="4" w:space="0" w:color="BFBFBF"/>
              <w:right w:val="single" w:sz="4" w:space="0" w:color="BFBFBF"/>
            </w:tcBorders>
            <w:shd w:val="clear" w:color="auto" w:fill="auto"/>
            <w:vAlign w:val="center"/>
            <w:hideMark/>
          </w:tcPr>
          <w:p w14:paraId="3984BB19" w14:textId="49C7367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$2,100,000.00</w:t>
            </w:r>
          </w:p>
        </w:tc>
        <w:tc>
          <w:tcPr>
            <w:tcW w:w="2090" w:type="dxa"/>
            <w:tcBorders>
              <w:top w:val="nil"/>
              <w:left w:val="nil"/>
              <w:bottom w:val="single" w:sz="4" w:space="0" w:color="BFBFBF"/>
              <w:right w:val="single" w:sz="4" w:space="0" w:color="BFBFBF"/>
            </w:tcBorders>
            <w:shd w:val="clear" w:color="auto" w:fill="auto"/>
            <w:vAlign w:val="center"/>
            <w:hideMark/>
          </w:tcPr>
          <w:p w14:paraId="340A8E4A" w14:textId="2F50787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$4,400,000.00</w:t>
            </w:r>
          </w:p>
        </w:tc>
      </w:tr>
      <w:tr w:rsidR="009913D0" w:rsidRPr="009913D0" w14:paraId="773DACA9" w14:textId="77777777" w:rsidTr="008A2E8A">
        <w:trPr>
          <w:trHeight w:val="300"/>
        </w:trPr>
        <w:tc>
          <w:tcPr>
            <w:tcW w:w="2480" w:type="dxa"/>
            <w:tcBorders>
              <w:top w:val="nil"/>
              <w:left w:val="nil"/>
              <w:bottom w:val="nil"/>
              <w:right w:val="nil"/>
            </w:tcBorders>
            <w:shd w:val="clear" w:color="auto" w:fill="auto"/>
            <w:vAlign w:val="center"/>
            <w:hideMark/>
          </w:tcPr>
          <w:p w14:paraId="1AE7A9E1"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46CE472"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084BCB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F49518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AC9DB6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0CF3923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233AB55" w14:textId="77777777" w:rsidTr="008A2E8A">
        <w:trPr>
          <w:trHeight w:val="525"/>
        </w:trPr>
        <w:tc>
          <w:tcPr>
            <w:tcW w:w="4960" w:type="dxa"/>
            <w:gridSpan w:val="2"/>
            <w:tcBorders>
              <w:top w:val="nil"/>
              <w:left w:val="nil"/>
              <w:bottom w:val="nil"/>
              <w:right w:val="nil"/>
            </w:tcBorders>
            <w:shd w:val="clear" w:color="auto" w:fill="auto"/>
            <w:vAlign w:val="bottom"/>
            <w:hideMark/>
          </w:tcPr>
          <w:p w14:paraId="1415B753"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Cash Flow Projections</w:t>
            </w:r>
          </w:p>
        </w:tc>
        <w:tc>
          <w:tcPr>
            <w:tcW w:w="2480" w:type="dxa"/>
            <w:tcBorders>
              <w:top w:val="nil"/>
              <w:left w:val="nil"/>
              <w:bottom w:val="nil"/>
              <w:right w:val="nil"/>
            </w:tcBorders>
            <w:shd w:val="clear" w:color="000000" w:fill="FFFFFF"/>
            <w:vAlign w:val="center"/>
            <w:hideMark/>
          </w:tcPr>
          <w:p w14:paraId="20269C3C"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4445C4D"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D95B9C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noWrap/>
            <w:vAlign w:val="bottom"/>
            <w:hideMark/>
          </w:tcPr>
          <w:p w14:paraId="0405164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6F2B798A" w14:textId="77777777" w:rsidTr="008A2E8A">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340AF0D"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0388510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Opening Balance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1F99421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Cash Inflows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5588A626"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Cash Outflows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765AD21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Closing Balance ($)</w:t>
            </w:r>
          </w:p>
        </w:tc>
        <w:tc>
          <w:tcPr>
            <w:tcW w:w="2090" w:type="dxa"/>
            <w:tcBorders>
              <w:top w:val="nil"/>
              <w:left w:val="nil"/>
              <w:bottom w:val="nil"/>
              <w:right w:val="nil"/>
            </w:tcBorders>
            <w:shd w:val="clear" w:color="auto" w:fill="auto"/>
            <w:vAlign w:val="center"/>
            <w:hideMark/>
          </w:tcPr>
          <w:p w14:paraId="153A0DAE"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r>
      <w:tr w:rsidR="009913D0" w:rsidRPr="009913D0" w14:paraId="45113E73"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71E29F3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hideMark/>
          </w:tcPr>
          <w:p w14:paraId="1E02D308" w14:textId="055D7C6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6D66897C" w14:textId="5AA61B1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$800,000.00</w:t>
            </w:r>
          </w:p>
        </w:tc>
        <w:tc>
          <w:tcPr>
            <w:tcW w:w="2480" w:type="dxa"/>
            <w:tcBorders>
              <w:top w:val="nil"/>
              <w:left w:val="nil"/>
              <w:bottom w:val="single" w:sz="4" w:space="0" w:color="BFBFBF"/>
              <w:right w:val="single" w:sz="4" w:space="0" w:color="BFBFBF"/>
            </w:tcBorders>
            <w:shd w:val="clear" w:color="auto" w:fill="auto"/>
            <w:vAlign w:val="center"/>
            <w:hideMark/>
          </w:tcPr>
          <w:p w14:paraId="11B54100" w14:textId="3D57660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$950,000.00</w:t>
            </w:r>
          </w:p>
        </w:tc>
        <w:tc>
          <w:tcPr>
            <w:tcW w:w="2480" w:type="dxa"/>
            <w:tcBorders>
              <w:top w:val="nil"/>
              <w:left w:val="nil"/>
              <w:bottom w:val="single" w:sz="4" w:space="0" w:color="BFBFBF"/>
              <w:right w:val="single" w:sz="4" w:space="0" w:color="BFBFBF"/>
            </w:tcBorders>
            <w:shd w:val="clear" w:color="auto" w:fill="auto"/>
            <w:vAlign w:val="center"/>
            <w:hideMark/>
          </w:tcPr>
          <w:p w14:paraId="718B66A7" w14:textId="5CF0D18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(150,000.00)</w:t>
            </w:r>
          </w:p>
        </w:tc>
        <w:tc>
          <w:tcPr>
            <w:tcW w:w="2090" w:type="dxa"/>
            <w:tcBorders>
              <w:top w:val="nil"/>
              <w:left w:val="nil"/>
              <w:bottom w:val="nil"/>
              <w:right w:val="nil"/>
            </w:tcBorders>
            <w:shd w:val="clear" w:color="auto" w:fill="auto"/>
            <w:vAlign w:val="center"/>
            <w:hideMark/>
          </w:tcPr>
          <w:p w14:paraId="0BEE03B7"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5DEED6D0"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419599BE"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hideMark/>
          </w:tcPr>
          <w:p w14:paraId="2337F14E" w14:textId="1DA25B5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w:t>
            </w:r>
            <w:r w:rsidRPr="009913D0">
              <w:rPr>
                <w:rFonts w:ascii="Century Gothic" w:eastAsia="Times New Roman" w:hAnsi="Century Gothic" w:cs="Calibri"/>
                <w:color w:val="000000"/>
                <w:kern w:val="0"/>
                <w:sz w:val="20"/>
                <w:szCs w:val="20"/>
                <w14:ligatures w14:val="none"/>
              </w:rPr>
              <w:t>150,000.00)</w:t>
            </w:r>
          </w:p>
        </w:tc>
        <w:tc>
          <w:tcPr>
            <w:tcW w:w="2480" w:type="dxa"/>
            <w:tcBorders>
              <w:top w:val="nil"/>
              <w:left w:val="nil"/>
              <w:bottom w:val="single" w:sz="4" w:space="0" w:color="BFBFBF"/>
              <w:right w:val="single" w:sz="4" w:space="0" w:color="BFBFBF"/>
            </w:tcBorders>
            <w:shd w:val="clear" w:color="auto" w:fill="auto"/>
            <w:vAlign w:val="center"/>
            <w:hideMark/>
          </w:tcPr>
          <w:p w14:paraId="34310AAA" w14:textId="2F615E6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5872E09E" w14:textId="36C258A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$1,520,000.00</w:t>
            </w:r>
          </w:p>
        </w:tc>
        <w:tc>
          <w:tcPr>
            <w:tcW w:w="2480" w:type="dxa"/>
            <w:tcBorders>
              <w:top w:val="nil"/>
              <w:left w:val="nil"/>
              <w:bottom w:val="single" w:sz="4" w:space="0" w:color="BFBFBF"/>
              <w:right w:val="single" w:sz="4" w:space="0" w:color="BFBFBF"/>
            </w:tcBorders>
            <w:shd w:val="clear" w:color="auto" w:fill="auto"/>
            <w:vAlign w:val="center"/>
            <w:hideMark/>
          </w:tcPr>
          <w:p w14:paraId="4A1FE477" w14:textId="58D081F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(170,000.00)</w:t>
            </w:r>
          </w:p>
        </w:tc>
        <w:tc>
          <w:tcPr>
            <w:tcW w:w="2090" w:type="dxa"/>
            <w:tcBorders>
              <w:top w:val="nil"/>
              <w:left w:val="nil"/>
              <w:bottom w:val="nil"/>
              <w:right w:val="nil"/>
            </w:tcBorders>
            <w:shd w:val="clear" w:color="auto" w:fill="auto"/>
            <w:vAlign w:val="center"/>
            <w:hideMark/>
          </w:tcPr>
          <w:p w14:paraId="448C859E"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1498E7E0"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EB3D04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hideMark/>
          </w:tcPr>
          <w:p w14:paraId="434A81D9" w14:textId="5217E05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$(170,000.00)</w:t>
            </w:r>
          </w:p>
        </w:tc>
        <w:tc>
          <w:tcPr>
            <w:tcW w:w="2480" w:type="dxa"/>
            <w:tcBorders>
              <w:top w:val="nil"/>
              <w:left w:val="nil"/>
              <w:bottom w:val="single" w:sz="4" w:space="0" w:color="BFBFBF"/>
              <w:right w:val="single" w:sz="4" w:space="0" w:color="BFBFBF"/>
            </w:tcBorders>
            <w:shd w:val="clear" w:color="auto" w:fill="auto"/>
            <w:vAlign w:val="center"/>
            <w:hideMark/>
          </w:tcPr>
          <w:p w14:paraId="1C6428F1" w14:textId="22D4B0C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4983677D" w14:textId="1ABBCB7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$2,600,000.00</w:t>
            </w:r>
          </w:p>
        </w:tc>
        <w:tc>
          <w:tcPr>
            <w:tcW w:w="2480" w:type="dxa"/>
            <w:tcBorders>
              <w:top w:val="nil"/>
              <w:left w:val="nil"/>
              <w:bottom w:val="single" w:sz="4" w:space="0" w:color="BFBFBF"/>
              <w:right w:val="single" w:sz="4" w:space="0" w:color="BFBFBF"/>
            </w:tcBorders>
            <w:shd w:val="clear" w:color="auto" w:fill="auto"/>
            <w:vAlign w:val="center"/>
            <w:hideMark/>
          </w:tcPr>
          <w:p w14:paraId="5125FA41" w14:textId="1CE79E8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$230,000.00</w:t>
            </w:r>
          </w:p>
        </w:tc>
        <w:tc>
          <w:tcPr>
            <w:tcW w:w="2090" w:type="dxa"/>
            <w:tcBorders>
              <w:top w:val="nil"/>
              <w:left w:val="nil"/>
              <w:bottom w:val="nil"/>
              <w:right w:val="nil"/>
            </w:tcBorders>
            <w:shd w:val="clear" w:color="auto" w:fill="auto"/>
            <w:vAlign w:val="center"/>
            <w:hideMark/>
          </w:tcPr>
          <w:p w14:paraId="38FE7345"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1BE28DE5"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49042CA1"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hideMark/>
          </w:tcPr>
          <w:p w14:paraId="4030F56E" w14:textId="7E2B7D5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$230,000.00</w:t>
            </w:r>
          </w:p>
        </w:tc>
        <w:tc>
          <w:tcPr>
            <w:tcW w:w="2480" w:type="dxa"/>
            <w:tcBorders>
              <w:top w:val="nil"/>
              <w:left w:val="nil"/>
              <w:bottom w:val="single" w:sz="4" w:space="0" w:color="BFBFBF"/>
              <w:right w:val="single" w:sz="4" w:space="0" w:color="BFBFBF"/>
            </w:tcBorders>
            <w:shd w:val="clear" w:color="auto" w:fill="auto"/>
            <w:vAlign w:val="center"/>
            <w:hideMark/>
          </w:tcPr>
          <w:p w14:paraId="314447BE" w14:textId="3F59C1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$5,500,000.00</w:t>
            </w:r>
          </w:p>
        </w:tc>
        <w:tc>
          <w:tcPr>
            <w:tcW w:w="2480" w:type="dxa"/>
            <w:tcBorders>
              <w:top w:val="nil"/>
              <w:left w:val="nil"/>
              <w:bottom w:val="single" w:sz="4" w:space="0" w:color="BFBFBF"/>
              <w:right w:val="single" w:sz="4" w:space="0" w:color="BFBFBF"/>
            </w:tcBorders>
            <w:shd w:val="clear" w:color="auto" w:fill="auto"/>
            <w:vAlign w:val="center"/>
            <w:hideMark/>
          </w:tcPr>
          <w:p w14:paraId="23810224" w14:textId="00D75AB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913D0">
              <w:rPr>
                <w:rFonts w:ascii="Century Gothic" w:eastAsia="Times New Roman" w:hAnsi="Century Gothic" w:cs="Calibri"/>
                <w:color w:val="000000"/>
                <w:kern w:val="0"/>
                <w:sz w:val="20"/>
                <w:szCs w:val="20"/>
                <w14:ligatures w14:val="none"/>
              </w:rPr>
              <w:t>4,300,000.00</w:t>
            </w:r>
          </w:p>
        </w:tc>
        <w:tc>
          <w:tcPr>
            <w:tcW w:w="2480" w:type="dxa"/>
            <w:tcBorders>
              <w:top w:val="nil"/>
              <w:left w:val="nil"/>
              <w:bottom w:val="single" w:sz="4" w:space="0" w:color="BFBFBF"/>
              <w:right w:val="single" w:sz="4" w:space="0" w:color="BFBFBF"/>
            </w:tcBorders>
            <w:shd w:val="clear" w:color="auto" w:fill="auto"/>
            <w:vAlign w:val="center"/>
            <w:hideMark/>
          </w:tcPr>
          <w:p w14:paraId="273BE8CF" w14:textId="4B36EE4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$1,430,000.00</w:t>
            </w:r>
          </w:p>
        </w:tc>
        <w:tc>
          <w:tcPr>
            <w:tcW w:w="2090" w:type="dxa"/>
            <w:tcBorders>
              <w:top w:val="nil"/>
              <w:left w:val="nil"/>
              <w:bottom w:val="nil"/>
              <w:right w:val="nil"/>
            </w:tcBorders>
            <w:shd w:val="clear" w:color="auto" w:fill="auto"/>
            <w:vAlign w:val="center"/>
            <w:hideMark/>
          </w:tcPr>
          <w:p w14:paraId="405F1CD9"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09F58D15"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5D6A5498"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hideMark/>
          </w:tcPr>
          <w:p w14:paraId="533C3338" w14:textId="7E45A24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$1,430,000.00</w:t>
            </w:r>
          </w:p>
        </w:tc>
        <w:tc>
          <w:tcPr>
            <w:tcW w:w="2480" w:type="dxa"/>
            <w:tcBorders>
              <w:top w:val="nil"/>
              <w:left w:val="nil"/>
              <w:bottom w:val="single" w:sz="4" w:space="0" w:color="BFBFBF"/>
              <w:right w:val="single" w:sz="4" w:space="0" w:color="BFBFBF"/>
            </w:tcBorders>
            <w:shd w:val="clear" w:color="auto" w:fill="auto"/>
            <w:vAlign w:val="center"/>
            <w:hideMark/>
          </w:tcPr>
          <w:p w14:paraId="4785C9AE" w14:textId="473A31B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$10,000,000.00</w:t>
            </w:r>
          </w:p>
        </w:tc>
        <w:tc>
          <w:tcPr>
            <w:tcW w:w="2480" w:type="dxa"/>
            <w:tcBorders>
              <w:top w:val="nil"/>
              <w:left w:val="nil"/>
              <w:bottom w:val="single" w:sz="4" w:space="0" w:color="BFBFBF"/>
              <w:right w:val="single" w:sz="4" w:space="0" w:color="BFBFBF"/>
            </w:tcBorders>
            <w:shd w:val="clear" w:color="auto" w:fill="auto"/>
            <w:vAlign w:val="center"/>
            <w:hideMark/>
          </w:tcPr>
          <w:p w14:paraId="7296E5FC" w14:textId="750D696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$6,600,000.00</w:t>
            </w:r>
          </w:p>
        </w:tc>
        <w:tc>
          <w:tcPr>
            <w:tcW w:w="2480" w:type="dxa"/>
            <w:tcBorders>
              <w:top w:val="nil"/>
              <w:left w:val="nil"/>
              <w:bottom w:val="single" w:sz="4" w:space="0" w:color="BFBFBF"/>
              <w:right w:val="single" w:sz="4" w:space="0" w:color="BFBFBF"/>
            </w:tcBorders>
            <w:shd w:val="clear" w:color="auto" w:fill="auto"/>
            <w:vAlign w:val="center"/>
            <w:hideMark/>
          </w:tcPr>
          <w:p w14:paraId="2201E338" w14:textId="4249FE5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$4,830,000.00</w:t>
            </w:r>
          </w:p>
        </w:tc>
        <w:tc>
          <w:tcPr>
            <w:tcW w:w="2090" w:type="dxa"/>
            <w:tcBorders>
              <w:top w:val="nil"/>
              <w:left w:val="nil"/>
              <w:bottom w:val="nil"/>
              <w:right w:val="nil"/>
            </w:tcBorders>
            <w:shd w:val="clear" w:color="auto" w:fill="auto"/>
            <w:vAlign w:val="center"/>
            <w:hideMark/>
          </w:tcPr>
          <w:p w14:paraId="3D7699C2"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1818D4FB" w14:textId="77777777" w:rsidTr="008A2E8A">
        <w:trPr>
          <w:trHeight w:val="300"/>
        </w:trPr>
        <w:tc>
          <w:tcPr>
            <w:tcW w:w="2480" w:type="dxa"/>
            <w:tcBorders>
              <w:top w:val="nil"/>
              <w:left w:val="nil"/>
              <w:bottom w:val="nil"/>
              <w:right w:val="nil"/>
            </w:tcBorders>
            <w:shd w:val="clear" w:color="auto" w:fill="auto"/>
            <w:vAlign w:val="center"/>
            <w:hideMark/>
          </w:tcPr>
          <w:p w14:paraId="2C321DCC"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19ADD34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C903A04"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0E8DC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D61314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54AD516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1D83406" w14:textId="77777777" w:rsidTr="008A2E8A">
        <w:trPr>
          <w:trHeight w:val="525"/>
        </w:trPr>
        <w:tc>
          <w:tcPr>
            <w:tcW w:w="4960" w:type="dxa"/>
            <w:gridSpan w:val="2"/>
            <w:tcBorders>
              <w:top w:val="nil"/>
              <w:left w:val="nil"/>
              <w:bottom w:val="nil"/>
              <w:right w:val="nil"/>
            </w:tcBorders>
            <w:shd w:val="clear" w:color="auto" w:fill="auto"/>
            <w:vAlign w:val="bottom"/>
            <w:hideMark/>
          </w:tcPr>
          <w:p w14:paraId="0BAF5EA1"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Funding Plan</w:t>
            </w:r>
          </w:p>
        </w:tc>
        <w:tc>
          <w:tcPr>
            <w:tcW w:w="2480" w:type="dxa"/>
            <w:tcBorders>
              <w:top w:val="nil"/>
              <w:left w:val="nil"/>
              <w:bottom w:val="nil"/>
              <w:right w:val="nil"/>
            </w:tcBorders>
            <w:shd w:val="clear" w:color="000000" w:fill="FFFFFF"/>
            <w:vAlign w:val="center"/>
            <w:hideMark/>
          </w:tcPr>
          <w:p w14:paraId="61CDF7DD"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5AACE06"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right w:val="nil"/>
            </w:tcBorders>
            <w:shd w:val="clear" w:color="auto" w:fill="auto"/>
            <w:vAlign w:val="center"/>
            <w:hideMark/>
          </w:tcPr>
          <w:p w14:paraId="74AE95D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right w:val="nil"/>
            </w:tcBorders>
            <w:shd w:val="clear" w:color="auto" w:fill="auto"/>
            <w:noWrap/>
            <w:vAlign w:val="bottom"/>
            <w:hideMark/>
          </w:tcPr>
          <w:p w14:paraId="68B84FB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4F2B839" w14:textId="77777777" w:rsidTr="008A2E8A">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5E50714A"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Use of Funds</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4F171D0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44C214D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4A5B6B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4570" w:type="dxa"/>
            <w:gridSpan w:val="2"/>
            <w:tcBorders>
              <w:top w:val="nil"/>
              <w:left w:val="nil"/>
              <w:bottom w:val="nil"/>
            </w:tcBorders>
            <w:shd w:val="clear" w:color="auto" w:fill="auto"/>
            <w:vAlign w:val="center"/>
            <w:hideMark/>
          </w:tcPr>
          <w:p w14:paraId="445FA96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r>
      <w:tr w:rsidR="009913D0" w:rsidRPr="009913D0" w14:paraId="072D8150"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0E923A74"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Product Development</w:t>
            </w:r>
          </w:p>
        </w:tc>
        <w:tc>
          <w:tcPr>
            <w:tcW w:w="2480" w:type="dxa"/>
            <w:tcBorders>
              <w:top w:val="nil"/>
              <w:left w:val="nil"/>
              <w:bottom w:val="single" w:sz="4" w:space="0" w:color="BFBFBF"/>
              <w:right w:val="single" w:sz="4" w:space="0" w:color="BFBFBF"/>
            </w:tcBorders>
            <w:shd w:val="clear" w:color="auto" w:fill="auto"/>
            <w:vAlign w:val="center"/>
            <w:hideMark/>
          </w:tcPr>
          <w:p w14:paraId="1AD91C28" w14:textId="4DDAF69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$200,000.00</w:t>
            </w:r>
          </w:p>
        </w:tc>
        <w:tc>
          <w:tcPr>
            <w:tcW w:w="2480" w:type="dxa"/>
            <w:tcBorders>
              <w:top w:val="nil"/>
              <w:left w:val="nil"/>
              <w:bottom w:val="single" w:sz="4" w:space="0" w:color="BFBFBF"/>
              <w:right w:val="single" w:sz="4" w:space="0" w:color="BFBFBF"/>
            </w:tcBorders>
            <w:shd w:val="clear" w:color="auto" w:fill="auto"/>
            <w:vAlign w:val="center"/>
            <w:hideMark/>
          </w:tcPr>
          <w:p w14:paraId="1619DDDC" w14:textId="7113BFD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2480" w:type="dxa"/>
            <w:tcBorders>
              <w:top w:val="nil"/>
              <w:left w:val="nil"/>
              <w:bottom w:val="single" w:sz="4" w:space="0" w:color="BFBFBF"/>
              <w:right w:val="single" w:sz="4" w:space="0" w:color="BFBFBF"/>
            </w:tcBorders>
            <w:shd w:val="clear" w:color="auto" w:fill="auto"/>
            <w:vAlign w:val="center"/>
            <w:hideMark/>
          </w:tcPr>
          <w:p w14:paraId="796104A7" w14:textId="239E428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$50,000.00</w:t>
            </w:r>
          </w:p>
        </w:tc>
        <w:tc>
          <w:tcPr>
            <w:tcW w:w="4570" w:type="dxa"/>
            <w:gridSpan w:val="2"/>
            <w:tcBorders>
              <w:top w:val="nil"/>
              <w:left w:val="nil"/>
              <w:bottom w:val="nil"/>
            </w:tcBorders>
            <w:shd w:val="clear" w:color="auto" w:fill="auto"/>
            <w:vAlign w:val="center"/>
            <w:hideMark/>
          </w:tcPr>
          <w:p w14:paraId="19FC82A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08D06310"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77C68D7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Marketing</w:t>
            </w:r>
          </w:p>
        </w:tc>
        <w:tc>
          <w:tcPr>
            <w:tcW w:w="2480" w:type="dxa"/>
            <w:tcBorders>
              <w:top w:val="nil"/>
              <w:left w:val="nil"/>
              <w:bottom w:val="single" w:sz="4" w:space="0" w:color="BFBFBF"/>
              <w:right w:val="single" w:sz="4" w:space="0" w:color="BFBFBF"/>
            </w:tcBorders>
            <w:shd w:val="clear" w:color="auto" w:fill="auto"/>
            <w:vAlign w:val="center"/>
            <w:hideMark/>
          </w:tcPr>
          <w:p w14:paraId="172DD8F0" w14:textId="4701C61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w:t>
            </w:r>
          </w:p>
        </w:tc>
        <w:tc>
          <w:tcPr>
            <w:tcW w:w="2480" w:type="dxa"/>
            <w:tcBorders>
              <w:top w:val="nil"/>
              <w:left w:val="nil"/>
              <w:bottom w:val="single" w:sz="4" w:space="0" w:color="BFBFBF"/>
              <w:right w:val="single" w:sz="4" w:space="0" w:color="BFBFBF"/>
            </w:tcBorders>
            <w:shd w:val="clear" w:color="auto" w:fill="auto"/>
            <w:vAlign w:val="center"/>
            <w:hideMark/>
          </w:tcPr>
          <w:p w14:paraId="54E82669" w14:textId="0C96995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2480" w:type="dxa"/>
            <w:tcBorders>
              <w:top w:val="nil"/>
              <w:left w:val="nil"/>
              <w:bottom w:val="single" w:sz="4" w:space="0" w:color="BFBFBF"/>
              <w:right w:val="single" w:sz="4" w:space="0" w:color="BFBFBF"/>
            </w:tcBorders>
            <w:shd w:val="clear" w:color="auto" w:fill="auto"/>
            <w:vAlign w:val="center"/>
            <w:hideMark/>
          </w:tcPr>
          <w:p w14:paraId="69165EF6" w14:textId="5627686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$50,000.00</w:t>
            </w:r>
          </w:p>
        </w:tc>
        <w:tc>
          <w:tcPr>
            <w:tcW w:w="4570" w:type="dxa"/>
            <w:gridSpan w:val="2"/>
            <w:tcBorders>
              <w:top w:val="nil"/>
              <w:left w:val="nil"/>
              <w:bottom w:val="nil"/>
            </w:tcBorders>
            <w:shd w:val="clear" w:color="auto" w:fill="auto"/>
            <w:vAlign w:val="center"/>
            <w:hideMark/>
          </w:tcPr>
          <w:p w14:paraId="1A45F4E3"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4FC82174"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3D7511F0"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Operational Setup</w:t>
            </w:r>
          </w:p>
        </w:tc>
        <w:tc>
          <w:tcPr>
            <w:tcW w:w="2480" w:type="dxa"/>
            <w:tcBorders>
              <w:top w:val="nil"/>
              <w:left w:val="nil"/>
              <w:bottom w:val="single" w:sz="4" w:space="0" w:color="BFBFBF"/>
              <w:right w:val="single" w:sz="4" w:space="0" w:color="BFBFBF"/>
            </w:tcBorders>
            <w:shd w:val="clear" w:color="auto" w:fill="auto"/>
            <w:vAlign w:val="center"/>
            <w:hideMark/>
          </w:tcPr>
          <w:p w14:paraId="4F3DF5B5" w14:textId="7634C47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w:t>
            </w:r>
          </w:p>
        </w:tc>
        <w:tc>
          <w:tcPr>
            <w:tcW w:w="2480" w:type="dxa"/>
            <w:tcBorders>
              <w:top w:val="nil"/>
              <w:left w:val="nil"/>
              <w:bottom w:val="single" w:sz="4" w:space="0" w:color="BFBFBF"/>
              <w:right w:val="single" w:sz="4" w:space="0" w:color="BFBFBF"/>
            </w:tcBorders>
            <w:shd w:val="clear" w:color="auto" w:fill="auto"/>
            <w:vAlign w:val="center"/>
            <w:hideMark/>
          </w:tcPr>
          <w:p w14:paraId="17081293" w14:textId="12A4AAA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2480" w:type="dxa"/>
            <w:tcBorders>
              <w:top w:val="nil"/>
              <w:left w:val="nil"/>
              <w:bottom w:val="single" w:sz="4" w:space="0" w:color="BFBFBF"/>
              <w:right w:val="single" w:sz="4" w:space="0" w:color="BFBFBF"/>
            </w:tcBorders>
            <w:shd w:val="clear" w:color="auto" w:fill="auto"/>
            <w:vAlign w:val="center"/>
            <w:hideMark/>
          </w:tcPr>
          <w:p w14:paraId="2BBD4182" w14:textId="4C3A5FB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4570" w:type="dxa"/>
            <w:gridSpan w:val="2"/>
            <w:tcBorders>
              <w:top w:val="nil"/>
              <w:left w:val="nil"/>
              <w:bottom w:val="nil"/>
            </w:tcBorders>
            <w:shd w:val="clear" w:color="auto" w:fill="auto"/>
            <w:vAlign w:val="center"/>
            <w:hideMark/>
          </w:tcPr>
          <w:p w14:paraId="1686E33C"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795BF2EA" w14:textId="77777777" w:rsidTr="008A2E8A">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4BB842DF"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Total Funds Required</w:t>
            </w:r>
          </w:p>
        </w:tc>
        <w:tc>
          <w:tcPr>
            <w:tcW w:w="2480" w:type="dxa"/>
            <w:tcBorders>
              <w:top w:val="nil"/>
              <w:left w:val="nil"/>
              <w:bottom w:val="single" w:sz="4" w:space="0" w:color="BFBFBF"/>
              <w:right w:val="single" w:sz="4" w:space="0" w:color="BFBFBF"/>
            </w:tcBorders>
            <w:shd w:val="clear" w:color="000000" w:fill="F2F2F2"/>
            <w:vAlign w:val="center"/>
            <w:hideMark/>
          </w:tcPr>
          <w:p w14:paraId="76EA35C8" w14:textId="593B23F6"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$500,000.00</w:t>
            </w:r>
          </w:p>
        </w:tc>
        <w:tc>
          <w:tcPr>
            <w:tcW w:w="2480" w:type="dxa"/>
            <w:tcBorders>
              <w:top w:val="nil"/>
              <w:left w:val="nil"/>
              <w:bottom w:val="single" w:sz="4" w:space="0" w:color="BFBFBF"/>
              <w:right w:val="single" w:sz="4" w:space="0" w:color="BFBFBF"/>
            </w:tcBorders>
            <w:shd w:val="clear" w:color="000000" w:fill="F2F2F2"/>
            <w:vAlign w:val="center"/>
            <w:hideMark/>
          </w:tcPr>
          <w:p w14:paraId="121E3285" w14:textId="31A243CA"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$300,000.00</w:t>
            </w:r>
          </w:p>
        </w:tc>
        <w:tc>
          <w:tcPr>
            <w:tcW w:w="2480" w:type="dxa"/>
            <w:tcBorders>
              <w:top w:val="nil"/>
              <w:left w:val="nil"/>
              <w:bottom w:val="single" w:sz="4" w:space="0" w:color="BFBFBF"/>
              <w:right w:val="single" w:sz="4" w:space="0" w:color="BFBFBF"/>
            </w:tcBorders>
            <w:shd w:val="clear" w:color="000000" w:fill="F2F2F2"/>
            <w:vAlign w:val="center"/>
            <w:hideMark/>
          </w:tcPr>
          <w:p w14:paraId="2B84CB58" w14:textId="2148799B"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$200,000.00</w:t>
            </w:r>
          </w:p>
        </w:tc>
        <w:tc>
          <w:tcPr>
            <w:tcW w:w="4570" w:type="dxa"/>
            <w:gridSpan w:val="2"/>
            <w:tcBorders>
              <w:top w:val="nil"/>
              <w:left w:val="nil"/>
              <w:bottom w:val="nil"/>
            </w:tcBorders>
            <w:shd w:val="clear" w:color="auto" w:fill="auto"/>
            <w:vAlign w:val="center"/>
            <w:hideMark/>
          </w:tcPr>
          <w:p w14:paraId="2079BD32"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bl>
    <w:p w14:paraId="692D1228" w14:textId="3A61A848" w:rsidR="009913D0" w:rsidRDefault="009913D0">
      <w:pPr>
        <w:rPr>
          <w:rFonts w:ascii="Century Gothic" w:hAnsi="Century Gothic"/>
          <w:b/>
          <w:bCs/>
          <w:color w:val="595959" w:themeColor="text1" w:themeTint="A6"/>
          <w:sz w:val="44"/>
          <w:szCs w:val="44"/>
        </w:rPr>
      </w:pPr>
    </w:p>
    <w:tbl>
      <w:tblPr>
        <w:tblW w:w="14636" w:type="dxa"/>
        <w:tblLook w:val="04A0" w:firstRow="1" w:lastRow="0" w:firstColumn="1" w:lastColumn="0" w:noHBand="0" w:noVBand="1"/>
      </w:tblPr>
      <w:tblGrid>
        <w:gridCol w:w="1800"/>
        <w:gridCol w:w="680"/>
        <w:gridCol w:w="1800"/>
        <w:gridCol w:w="680"/>
        <w:gridCol w:w="1430"/>
        <w:gridCol w:w="1050"/>
        <w:gridCol w:w="840"/>
        <w:gridCol w:w="1640"/>
        <w:gridCol w:w="250"/>
        <w:gridCol w:w="2070"/>
        <w:gridCol w:w="160"/>
        <w:gridCol w:w="1980"/>
        <w:gridCol w:w="20"/>
        <w:gridCol w:w="236"/>
      </w:tblGrid>
      <w:tr w:rsidR="009913D0" w:rsidRPr="009913D0" w14:paraId="4764CC4B" w14:textId="77777777" w:rsidTr="007214CE">
        <w:trPr>
          <w:trHeight w:val="525"/>
        </w:trPr>
        <w:tc>
          <w:tcPr>
            <w:tcW w:w="4960" w:type="dxa"/>
            <w:gridSpan w:val="4"/>
            <w:tcBorders>
              <w:top w:val="nil"/>
              <w:left w:val="nil"/>
              <w:bottom w:val="nil"/>
              <w:right w:val="nil"/>
            </w:tcBorders>
            <w:shd w:val="clear" w:color="auto" w:fill="auto"/>
            <w:vAlign w:val="bottom"/>
            <w:hideMark/>
          </w:tcPr>
          <w:p w14:paraId="23B9675C"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Break-Even Analysis</w:t>
            </w:r>
          </w:p>
        </w:tc>
        <w:tc>
          <w:tcPr>
            <w:tcW w:w="2480" w:type="dxa"/>
            <w:gridSpan w:val="2"/>
            <w:tcBorders>
              <w:top w:val="nil"/>
              <w:left w:val="nil"/>
              <w:bottom w:val="nil"/>
              <w:right w:val="nil"/>
            </w:tcBorders>
            <w:shd w:val="clear" w:color="000000" w:fill="FFFFFF"/>
            <w:vAlign w:val="center"/>
            <w:hideMark/>
          </w:tcPr>
          <w:p w14:paraId="1ABEFA08"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gridSpan w:val="2"/>
            <w:tcBorders>
              <w:top w:val="nil"/>
              <w:left w:val="nil"/>
              <w:bottom w:val="nil"/>
              <w:right w:val="nil"/>
            </w:tcBorders>
            <w:shd w:val="clear" w:color="auto" w:fill="auto"/>
            <w:vAlign w:val="center"/>
            <w:hideMark/>
          </w:tcPr>
          <w:p w14:paraId="2B8AD4EE"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gridSpan w:val="3"/>
            <w:tcBorders>
              <w:top w:val="nil"/>
              <w:left w:val="nil"/>
              <w:bottom w:val="nil"/>
              <w:right w:val="nil"/>
            </w:tcBorders>
            <w:shd w:val="clear" w:color="auto" w:fill="auto"/>
            <w:vAlign w:val="center"/>
            <w:hideMark/>
          </w:tcPr>
          <w:p w14:paraId="0817880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noWrap/>
            <w:vAlign w:val="bottom"/>
            <w:hideMark/>
          </w:tcPr>
          <w:p w14:paraId="09C9442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948C2C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9592340" w14:textId="77777777" w:rsidTr="007214CE">
        <w:trPr>
          <w:trHeight w:val="439"/>
        </w:trPr>
        <w:tc>
          <w:tcPr>
            <w:tcW w:w="2480"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00FE3317"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w:t>
            </w:r>
          </w:p>
        </w:tc>
        <w:tc>
          <w:tcPr>
            <w:tcW w:w="2480" w:type="dxa"/>
            <w:gridSpan w:val="2"/>
            <w:tcBorders>
              <w:top w:val="single" w:sz="4" w:space="0" w:color="BFBFBF"/>
              <w:left w:val="nil"/>
              <w:bottom w:val="single" w:sz="4" w:space="0" w:color="BFBFBF"/>
              <w:right w:val="single" w:sz="4" w:space="0" w:color="BFBFBF"/>
            </w:tcBorders>
            <w:shd w:val="clear" w:color="000000" w:fill="51154A"/>
            <w:vAlign w:val="center"/>
            <w:hideMark/>
          </w:tcPr>
          <w:p w14:paraId="32FAA4AA"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Revenue ($)</w:t>
            </w:r>
          </w:p>
        </w:tc>
        <w:tc>
          <w:tcPr>
            <w:tcW w:w="2480" w:type="dxa"/>
            <w:gridSpan w:val="2"/>
            <w:tcBorders>
              <w:top w:val="single" w:sz="4" w:space="0" w:color="BFBFBF"/>
              <w:left w:val="nil"/>
              <w:bottom w:val="single" w:sz="4" w:space="0" w:color="BFBFBF"/>
              <w:right w:val="single" w:sz="4" w:space="0" w:color="BFBFBF"/>
            </w:tcBorders>
            <w:shd w:val="clear" w:color="000000" w:fill="51154A"/>
            <w:vAlign w:val="center"/>
            <w:hideMark/>
          </w:tcPr>
          <w:p w14:paraId="548BE726"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Fixed Costs ($)</w:t>
            </w:r>
          </w:p>
        </w:tc>
        <w:tc>
          <w:tcPr>
            <w:tcW w:w="2480" w:type="dxa"/>
            <w:gridSpan w:val="2"/>
            <w:tcBorders>
              <w:top w:val="single" w:sz="4" w:space="0" w:color="BFBFBF"/>
              <w:left w:val="nil"/>
              <w:bottom w:val="single" w:sz="4" w:space="0" w:color="BFBFBF"/>
              <w:right w:val="single" w:sz="4" w:space="0" w:color="BFBFBF"/>
            </w:tcBorders>
            <w:shd w:val="clear" w:color="000000" w:fill="51154A"/>
            <w:vAlign w:val="center"/>
            <w:hideMark/>
          </w:tcPr>
          <w:p w14:paraId="162F7689"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Variable Costs ($)</w:t>
            </w:r>
          </w:p>
        </w:tc>
        <w:tc>
          <w:tcPr>
            <w:tcW w:w="2480" w:type="dxa"/>
            <w:gridSpan w:val="3"/>
            <w:tcBorders>
              <w:top w:val="single" w:sz="4" w:space="0" w:color="BFBFBF"/>
              <w:left w:val="nil"/>
              <w:bottom w:val="single" w:sz="4" w:space="0" w:color="BFBFBF"/>
              <w:right w:val="single" w:sz="4" w:space="0" w:color="BFBFBF"/>
            </w:tcBorders>
            <w:shd w:val="clear" w:color="000000" w:fill="51154A"/>
            <w:vAlign w:val="center"/>
            <w:hideMark/>
          </w:tcPr>
          <w:p w14:paraId="35E319C5" w14:textId="77777777" w:rsidR="009913D0" w:rsidRPr="009913D0" w:rsidRDefault="009913D0" w:rsidP="009913D0">
            <w:pPr>
              <w:spacing w:after="0" w:line="240" w:lineRule="auto"/>
              <w:jc w:val="center"/>
              <w:rPr>
                <w:rFonts w:ascii="Century Gothic" w:eastAsia="Times New Roman" w:hAnsi="Century Gothic" w:cs="Calibri"/>
                <w:b/>
                <w:bCs/>
                <w:color w:val="FFFFFF"/>
                <w:spacing w:val="-10"/>
                <w:kern w:val="0"/>
                <w:sz w:val="20"/>
                <w:szCs w:val="20"/>
                <w14:ligatures w14:val="none"/>
              </w:rPr>
            </w:pPr>
            <w:r w:rsidRPr="009913D0">
              <w:rPr>
                <w:rFonts w:ascii="Century Gothic" w:eastAsia="Times New Roman" w:hAnsi="Century Gothic" w:cs="Calibri"/>
                <w:b/>
                <w:bCs/>
                <w:color w:val="FFFFFF"/>
                <w:spacing w:val="-10"/>
                <w:kern w:val="0"/>
                <w:sz w:val="20"/>
                <w:szCs w:val="20"/>
                <w14:ligatures w14:val="none"/>
              </w:rPr>
              <w:t>Break-Even Revenue ($)</w:t>
            </w:r>
          </w:p>
        </w:tc>
        <w:tc>
          <w:tcPr>
            <w:tcW w:w="2000" w:type="dxa"/>
            <w:gridSpan w:val="2"/>
            <w:tcBorders>
              <w:top w:val="nil"/>
              <w:left w:val="nil"/>
              <w:bottom w:val="nil"/>
              <w:right w:val="nil"/>
            </w:tcBorders>
            <w:shd w:val="clear" w:color="auto" w:fill="auto"/>
            <w:vAlign w:val="center"/>
            <w:hideMark/>
          </w:tcPr>
          <w:p w14:paraId="646076A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63B4C792"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p>
        </w:tc>
      </w:tr>
      <w:tr w:rsidR="009913D0" w:rsidRPr="009913D0" w14:paraId="24763B25" w14:textId="77777777" w:rsidTr="007214CE">
        <w:trPr>
          <w:trHeight w:val="288"/>
        </w:trPr>
        <w:tc>
          <w:tcPr>
            <w:tcW w:w="248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5BAA27B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1</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29C26CAD" w14:textId="1FF63A6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$800,000.00</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22CFF07B" w14:textId="3A8FE88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$550,000.00</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1E496B0A" w14:textId="26778E9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$4,000.00</w:t>
            </w:r>
          </w:p>
        </w:tc>
        <w:tc>
          <w:tcPr>
            <w:tcW w:w="2480" w:type="dxa"/>
            <w:gridSpan w:val="3"/>
            <w:tcBorders>
              <w:top w:val="nil"/>
              <w:left w:val="nil"/>
              <w:bottom w:val="single" w:sz="4" w:space="0" w:color="BFBFBF"/>
              <w:right w:val="single" w:sz="4" w:space="0" w:color="BFBFBF"/>
            </w:tcBorders>
            <w:shd w:val="clear" w:color="auto" w:fill="auto"/>
            <w:vAlign w:val="center"/>
            <w:hideMark/>
          </w:tcPr>
          <w:p w14:paraId="019C15A2" w14:textId="498767F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$950,000.00</w:t>
            </w:r>
          </w:p>
        </w:tc>
        <w:tc>
          <w:tcPr>
            <w:tcW w:w="2000" w:type="dxa"/>
            <w:gridSpan w:val="2"/>
            <w:tcBorders>
              <w:top w:val="nil"/>
              <w:left w:val="nil"/>
              <w:bottom w:val="nil"/>
              <w:right w:val="nil"/>
            </w:tcBorders>
            <w:shd w:val="clear" w:color="auto" w:fill="auto"/>
            <w:vAlign w:val="center"/>
            <w:hideMark/>
          </w:tcPr>
          <w:p w14:paraId="5BF6A7C4"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208EE1B9"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913D0" w:rsidRPr="009913D0" w14:paraId="59313444" w14:textId="77777777" w:rsidTr="007214CE">
        <w:trPr>
          <w:trHeight w:val="288"/>
        </w:trPr>
        <w:tc>
          <w:tcPr>
            <w:tcW w:w="248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66C7B21C"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2</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1608DACE" w14:textId="63C3D54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$1,500,000.00</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6CBEC343" w14:textId="75F9B63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$820,000.00</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6D55C48B" w14:textId="6EB298E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$700,000.00</w:t>
            </w:r>
          </w:p>
        </w:tc>
        <w:tc>
          <w:tcPr>
            <w:tcW w:w="2480" w:type="dxa"/>
            <w:gridSpan w:val="3"/>
            <w:tcBorders>
              <w:top w:val="nil"/>
              <w:left w:val="nil"/>
              <w:bottom w:val="single" w:sz="4" w:space="0" w:color="BFBFBF"/>
              <w:right w:val="single" w:sz="4" w:space="0" w:color="BFBFBF"/>
            </w:tcBorders>
            <w:shd w:val="clear" w:color="auto" w:fill="auto"/>
            <w:vAlign w:val="center"/>
            <w:hideMark/>
          </w:tcPr>
          <w:p w14:paraId="0E61F538" w14:textId="67B13E5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$1,520,000.00</w:t>
            </w:r>
          </w:p>
        </w:tc>
        <w:tc>
          <w:tcPr>
            <w:tcW w:w="2000" w:type="dxa"/>
            <w:gridSpan w:val="2"/>
            <w:tcBorders>
              <w:top w:val="nil"/>
              <w:left w:val="nil"/>
              <w:bottom w:val="nil"/>
              <w:right w:val="nil"/>
            </w:tcBorders>
            <w:shd w:val="clear" w:color="auto" w:fill="auto"/>
            <w:vAlign w:val="center"/>
            <w:hideMark/>
          </w:tcPr>
          <w:p w14:paraId="5F092E66"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7E45DCB6"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913D0" w:rsidRPr="009913D0" w14:paraId="39719DA9" w14:textId="77777777" w:rsidTr="007214CE">
        <w:trPr>
          <w:trHeight w:val="288"/>
        </w:trPr>
        <w:tc>
          <w:tcPr>
            <w:tcW w:w="248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4FAF022C"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3</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07F33A4A" w14:textId="3656EC6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$3,000,000.00</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190FD65E" w14:textId="3497549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$1,200,000.00</w:t>
            </w:r>
          </w:p>
        </w:tc>
        <w:tc>
          <w:tcPr>
            <w:tcW w:w="2480" w:type="dxa"/>
            <w:gridSpan w:val="2"/>
            <w:tcBorders>
              <w:top w:val="nil"/>
              <w:left w:val="nil"/>
              <w:bottom w:val="single" w:sz="4" w:space="0" w:color="BFBFBF"/>
              <w:right w:val="single" w:sz="4" w:space="0" w:color="BFBFBF"/>
            </w:tcBorders>
            <w:shd w:val="clear" w:color="auto" w:fill="auto"/>
            <w:vAlign w:val="center"/>
            <w:hideMark/>
          </w:tcPr>
          <w:p w14:paraId="0F9F9171" w14:textId="5410EC4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$1,200,000.00</w:t>
            </w:r>
          </w:p>
        </w:tc>
        <w:tc>
          <w:tcPr>
            <w:tcW w:w="2480" w:type="dxa"/>
            <w:gridSpan w:val="3"/>
            <w:tcBorders>
              <w:top w:val="nil"/>
              <w:left w:val="nil"/>
              <w:bottom w:val="single" w:sz="4" w:space="0" w:color="BFBFBF"/>
              <w:right w:val="single" w:sz="4" w:space="0" w:color="BFBFBF"/>
            </w:tcBorders>
            <w:shd w:val="clear" w:color="auto" w:fill="auto"/>
            <w:vAlign w:val="center"/>
            <w:hideMark/>
          </w:tcPr>
          <w:p w14:paraId="779B65DA" w14:textId="155BD73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$2,400,000.00</w:t>
            </w:r>
          </w:p>
        </w:tc>
        <w:tc>
          <w:tcPr>
            <w:tcW w:w="2000" w:type="dxa"/>
            <w:gridSpan w:val="2"/>
            <w:tcBorders>
              <w:top w:val="nil"/>
              <w:left w:val="nil"/>
              <w:bottom w:val="nil"/>
              <w:right w:val="nil"/>
            </w:tcBorders>
            <w:shd w:val="clear" w:color="auto" w:fill="auto"/>
            <w:vAlign w:val="center"/>
            <w:hideMark/>
          </w:tcPr>
          <w:p w14:paraId="1F9F592E"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3F2CEC4A"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913D0" w:rsidRPr="009913D0" w14:paraId="4AA50F68" w14:textId="77777777" w:rsidTr="007214CE">
        <w:trPr>
          <w:trHeight w:val="300"/>
        </w:trPr>
        <w:tc>
          <w:tcPr>
            <w:tcW w:w="2480" w:type="dxa"/>
            <w:gridSpan w:val="2"/>
            <w:tcBorders>
              <w:top w:val="nil"/>
              <w:left w:val="nil"/>
              <w:bottom w:val="nil"/>
              <w:right w:val="nil"/>
            </w:tcBorders>
            <w:shd w:val="clear" w:color="auto" w:fill="auto"/>
            <w:vAlign w:val="center"/>
            <w:hideMark/>
          </w:tcPr>
          <w:p w14:paraId="56BA40D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42579B1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35E62A7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59F7A79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3"/>
            <w:tcBorders>
              <w:top w:val="nil"/>
              <w:left w:val="nil"/>
              <w:bottom w:val="nil"/>
              <w:right w:val="nil"/>
            </w:tcBorders>
            <w:shd w:val="clear" w:color="auto" w:fill="auto"/>
            <w:vAlign w:val="center"/>
            <w:hideMark/>
          </w:tcPr>
          <w:p w14:paraId="0CE4301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vAlign w:val="center"/>
            <w:hideMark/>
          </w:tcPr>
          <w:p w14:paraId="2915574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32C1AA0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66152E31" w14:textId="77777777" w:rsidTr="007214CE">
        <w:trPr>
          <w:trHeight w:val="525"/>
        </w:trPr>
        <w:tc>
          <w:tcPr>
            <w:tcW w:w="7440" w:type="dxa"/>
            <w:gridSpan w:val="6"/>
            <w:tcBorders>
              <w:top w:val="nil"/>
              <w:left w:val="nil"/>
              <w:bottom w:val="single" w:sz="4" w:space="0" w:color="BFBFBF"/>
              <w:right w:val="nil"/>
            </w:tcBorders>
            <w:shd w:val="clear" w:color="auto" w:fill="auto"/>
            <w:vAlign w:val="bottom"/>
            <w:hideMark/>
          </w:tcPr>
          <w:p w14:paraId="394CF773"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Key Performance Indicators (KPIs)</w:t>
            </w:r>
          </w:p>
        </w:tc>
        <w:tc>
          <w:tcPr>
            <w:tcW w:w="2480" w:type="dxa"/>
            <w:gridSpan w:val="2"/>
            <w:tcBorders>
              <w:top w:val="nil"/>
              <w:left w:val="nil"/>
              <w:bottom w:val="nil"/>
              <w:right w:val="nil"/>
            </w:tcBorders>
            <w:shd w:val="clear" w:color="auto" w:fill="auto"/>
            <w:vAlign w:val="center"/>
            <w:hideMark/>
          </w:tcPr>
          <w:p w14:paraId="58BDDB7B"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p>
        </w:tc>
        <w:tc>
          <w:tcPr>
            <w:tcW w:w="2480" w:type="dxa"/>
            <w:gridSpan w:val="3"/>
            <w:tcBorders>
              <w:top w:val="nil"/>
              <w:left w:val="nil"/>
              <w:bottom w:val="nil"/>
              <w:right w:val="nil"/>
            </w:tcBorders>
            <w:shd w:val="clear" w:color="auto" w:fill="auto"/>
            <w:vAlign w:val="center"/>
            <w:hideMark/>
          </w:tcPr>
          <w:p w14:paraId="0699DC52"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noWrap/>
            <w:vAlign w:val="bottom"/>
            <w:hideMark/>
          </w:tcPr>
          <w:p w14:paraId="57A5F91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5512C1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37CDE019" w14:textId="77777777" w:rsidTr="007214CE">
        <w:trPr>
          <w:gridAfter w:val="2"/>
          <w:wAfter w:w="256" w:type="dxa"/>
          <w:trHeight w:val="439"/>
        </w:trPr>
        <w:tc>
          <w:tcPr>
            <w:tcW w:w="1800" w:type="dxa"/>
            <w:tcBorders>
              <w:top w:val="nil"/>
              <w:left w:val="single" w:sz="4" w:space="0" w:color="BFBFBF"/>
              <w:bottom w:val="single" w:sz="4" w:space="0" w:color="BFBFBF"/>
              <w:right w:val="single" w:sz="4" w:space="0" w:color="BFBFBF"/>
            </w:tcBorders>
            <w:shd w:val="clear" w:color="000000" w:fill="782170"/>
            <w:vAlign w:val="center"/>
            <w:hideMark/>
          </w:tcPr>
          <w:p w14:paraId="559A04B6"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Category</w:t>
            </w:r>
          </w:p>
        </w:tc>
        <w:tc>
          <w:tcPr>
            <w:tcW w:w="2480" w:type="dxa"/>
            <w:gridSpan w:val="2"/>
            <w:tcBorders>
              <w:top w:val="nil"/>
              <w:left w:val="nil"/>
              <w:bottom w:val="single" w:sz="4" w:space="0" w:color="BFBFBF"/>
              <w:right w:val="single" w:sz="4" w:space="0" w:color="BFBFBF"/>
            </w:tcBorders>
            <w:shd w:val="clear" w:color="000000" w:fill="782170"/>
            <w:vAlign w:val="center"/>
            <w:hideMark/>
          </w:tcPr>
          <w:p w14:paraId="10B39E13"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KPI</w:t>
            </w:r>
          </w:p>
        </w:tc>
        <w:tc>
          <w:tcPr>
            <w:tcW w:w="2110" w:type="dxa"/>
            <w:gridSpan w:val="2"/>
            <w:tcBorders>
              <w:top w:val="nil"/>
              <w:left w:val="nil"/>
              <w:bottom w:val="single" w:sz="4" w:space="0" w:color="BFBFBF"/>
              <w:right w:val="single" w:sz="4" w:space="0" w:color="BFBFBF"/>
            </w:tcBorders>
            <w:shd w:val="clear" w:color="000000" w:fill="595959"/>
            <w:vAlign w:val="center"/>
            <w:hideMark/>
          </w:tcPr>
          <w:p w14:paraId="55C3FE3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 Target</w:t>
            </w:r>
          </w:p>
        </w:tc>
        <w:tc>
          <w:tcPr>
            <w:tcW w:w="189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5AFC707A"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 Target</w:t>
            </w:r>
          </w:p>
        </w:tc>
        <w:tc>
          <w:tcPr>
            <w:tcW w:w="189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2173D2C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 Target</w:t>
            </w:r>
          </w:p>
        </w:tc>
        <w:tc>
          <w:tcPr>
            <w:tcW w:w="2070" w:type="dxa"/>
            <w:tcBorders>
              <w:top w:val="single" w:sz="4" w:space="0" w:color="BFBFBF"/>
              <w:left w:val="nil"/>
              <w:bottom w:val="single" w:sz="4" w:space="0" w:color="BFBFBF"/>
              <w:right w:val="single" w:sz="4" w:space="0" w:color="BFBFBF"/>
            </w:tcBorders>
            <w:shd w:val="clear" w:color="000000" w:fill="595959"/>
            <w:vAlign w:val="center"/>
            <w:hideMark/>
          </w:tcPr>
          <w:p w14:paraId="73693F8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 Target</w:t>
            </w:r>
          </w:p>
        </w:tc>
        <w:tc>
          <w:tcPr>
            <w:tcW w:w="214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27B72331"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 Target</w:t>
            </w:r>
          </w:p>
        </w:tc>
      </w:tr>
      <w:tr w:rsidR="009913D0" w:rsidRPr="009913D0" w14:paraId="6EE06184" w14:textId="77777777" w:rsidTr="007214CE">
        <w:trPr>
          <w:gridAfter w:val="2"/>
          <w:wAfter w:w="256" w:type="dxa"/>
          <w:trHeight w:val="600"/>
        </w:trPr>
        <w:tc>
          <w:tcPr>
            <w:tcW w:w="1800" w:type="dxa"/>
            <w:vMerge w:val="restart"/>
            <w:tcBorders>
              <w:top w:val="nil"/>
              <w:left w:val="single" w:sz="4" w:space="0" w:color="BFBFBF"/>
              <w:bottom w:val="single" w:sz="12" w:space="0" w:color="BFBFBF"/>
              <w:right w:val="single" w:sz="4" w:space="0" w:color="BFBFBF"/>
            </w:tcBorders>
            <w:shd w:val="clear" w:color="000000" w:fill="D9D9D9"/>
            <w:vAlign w:val="center"/>
            <w:hideMark/>
          </w:tcPr>
          <w:p w14:paraId="701AFBFE"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Financial</w:t>
            </w: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5642221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Revenue Growth (%)</w:t>
            </w:r>
          </w:p>
        </w:tc>
        <w:tc>
          <w:tcPr>
            <w:tcW w:w="2110" w:type="dxa"/>
            <w:gridSpan w:val="2"/>
            <w:tcBorders>
              <w:top w:val="nil"/>
              <w:left w:val="nil"/>
              <w:bottom w:val="single" w:sz="4" w:space="0" w:color="BFBFBF"/>
              <w:right w:val="single" w:sz="4" w:space="0" w:color="BFBFBF"/>
            </w:tcBorders>
            <w:shd w:val="clear" w:color="auto" w:fill="auto"/>
            <w:vAlign w:val="center"/>
            <w:hideMark/>
          </w:tcPr>
          <w:p w14:paraId="42232FC3"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87.50%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5AEC3064"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87.50%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32096364"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w:t>
            </w:r>
          </w:p>
        </w:tc>
        <w:tc>
          <w:tcPr>
            <w:tcW w:w="2070" w:type="dxa"/>
            <w:tcBorders>
              <w:top w:val="nil"/>
              <w:left w:val="nil"/>
              <w:bottom w:val="single" w:sz="4" w:space="0" w:color="BFBFBF"/>
              <w:right w:val="single" w:sz="4" w:space="0" w:color="BFBFBF"/>
            </w:tcBorders>
            <w:shd w:val="clear" w:color="auto" w:fill="auto"/>
            <w:vAlign w:val="center"/>
            <w:hideMark/>
          </w:tcPr>
          <w:p w14:paraId="2D36BEDB"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83.30%</w:t>
            </w:r>
          </w:p>
        </w:tc>
        <w:tc>
          <w:tcPr>
            <w:tcW w:w="2140" w:type="dxa"/>
            <w:gridSpan w:val="2"/>
            <w:tcBorders>
              <w:top w:val="nil"/>
              <w:left w:val="nil"/>
              <w:bottom w:val="single" w:sz="4" w:space="0" w:color="BFBFBF"/>
              <w:right w:val="single" w:sz="4" w:space="0" w:color="BFBFBF"/>
            </w:tcBorders>
            <w:shd w:val="clear" w:color="auto" w:fill="auto"/>
            <w:vAlign w:val="center"/>
            <w:hideMark/>
          </w:tcPr>
          <w:p w14:paraId="2844B4FF"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81.80%</w:t>
            </w:r>
          </w:p>
        </w:tc>
      </w:tr>
      <w:tr w:rsidR="009913D0" w:rsidRPr="009913D0" w14:paraId="372D7A67" w14:textId="77777777" w:rsidTr="007214CE">
        <w:trPr>
          <w:gridAfter w:val="2"/>
          <w:wAfter w:w="256" w:type="dxa"/>
          <w:trHeight w:val="600"/>
        </w:trPr>
        <w:tc>
          <w:tcPr>
            <w:tcW w:w="1800" w:type="dxa"/>
            <w:vMerge/>
            <w:tcBorders>
              <w:top w:val="nil"/>
              <w:left w:val="single" w:sz="4" w:space="0" w:color="BFBFBF"/>
              <w:bottom w:val="single" w:sz="12" w:space="0" w:color="BFBFBF"/>
              <w:right w:val="single" w:sz="4" w:space="0" w:color="BFBFBF"/>
            </w:tcBorders>
            <w:vAlign w:val="center"/>
            <w:hideMark/>
          </w:tcPr>
          <w:p w14:paraId="3109FEB6"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677D6C6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Gross Profit Margin (%)</w:t>
            </w:r>
          </w:p>
        </w:tc>
        <w:tc>
          <w:tcPr>
            <w:tcW w:w="2110" w:type="dxa"/>
            <w:gridSpan w:val="2"/>
            <w:tcBorders>
              <w:top w:val="nil"/>
              <w:left w:val="nil"/>
              <w:bottom w:val="single" w:sz="4" w:space="0" w:color="BFBFBF"/>
              <w:right w:val="single" w:sz="4" w:space="0" w:color="BFBFBF"/>
            </w:tcBorders>
            <w:shd w:val="clear" w:color="auto" w:fill="auto"/>
            <w:vAlign w:val="center"/>
            <w:hideMark/>
          </w:tcPr>
          <w:p w14:paraId="51B46E8E"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12020DD6"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55.00%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73D992D2"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60.00%</w:t>
            </w:r>
          </w:p>
        </w:tc>
        <w:tc>
          <w:tcPr>
            <w:tcW w:w="2070" w:type="dxa"/>
            <w:tcBorders>
              <w:top w:val="nil"/>
              <w:left w:val="nil"/>
              <w:bottom w:val="single" w:sz="4" w:space="0" w:color="BFBFBF"/>
              <w:right w:val="single" w:sz="4" w:space="0" w:color="BFBFBF"/>
            </w:tcBorders>
            <w:shd w:val="clear" w:color="auto" w:fill="auto"/>
            <w:vAlign w:val="center"/>
            <w:hideMark/>
          </w:tcPr>
          <w:p w14:paraId="7CE27873"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62.00%</w:t>
            </w:r>
          </w:p>
        </w:tc>
        <w:tc>
          <w:tcPr>
            <w:tcW w:w="2140" w:type="dxa"/>
            <w:gridSpan w:val="2"/>
            <w:tcBorders>
              <w:top w:val="nil"/>
              <w:left w:val="nil"/>
              <w:bottom w:val="single" w:sz="4" w:space="0" w:color="BFBFBF"/>
              <w:right w:val="single" w:sz="4" w:space="0" w:color="BFBFBF"/>
            </w:tcBorders>
            <w:shd w:val="clear" w:color="auto" w:fill="auto"/>
            <w:vAlign w:val="center"/>
            <w:hideMark/>
          </w:tcPr>
          <w:p w14:paraId="1733BED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65.00%</w:t>
            </w:r>
          </w:p>
        </w:tc>
      </w:tr>
      <w:tr w:rsidR="009913D0" w:rsidRPr="009913D0" w14:paraId="5B9085F7" w14:textId="77777777" w:rsidTr="007214CE">
        <w:trPr>
          <w:gridAfter w:val="2"/>
          <w:wAfter w:w="256" w:type="dxa"/>
          <w:trHeight w:val="600"/>
        </w:trPr>
        <w:tc>
          <w:tcPr>
            <w:tcW w:w="1800" w:type="dxa"/>
            <w:vMerge/>
            <w:tcBorders>
              <w:top w:val="nil"/>
              <w:left w:val="single" w:sz="4" w:space="0" w:color="BFBFBF"/>
              <w:bottom w:val="single" w:sz="12" w:space="0" w:color="BFBFBF"/>
              <w:right w:val="single" w:sz="4" w:space="0" w:color="BFBFBF"/>
            </w:tcBorders>
            <w:vAlign w:val="center"/>
            <w:hideMark/>
          </w:tcPr>
          <w:p w14:paraId="66BD86A6"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0FE3883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Net Profit Margin (%)</w:t>
            </w:r>
          </w:p>
        </w:tc>
        <w:tc>
          <w:tcPr>
            <w:tcW w:w="2110" w:type="dxa"/>
            <w:gridSpan w:val="2"/>
            <w:tcBorders>
              <w:top w:val="nil"/>
              <w:left w:val="nil"/>
              <w:bottom w:val="single" w:sz="4" w:space="0" w:color="BFBFBF"/>
              <w:right w:val="single" w:sz="4" w:space="0" w:color="BFBFBF"/>
            </w:tcBorders>
            <w:shd w:val="clear" w:color="auto" w:fill="auto"/>
            <w:vAlign w:val="center"/>
            <w:hideMark/>
          </w:tcPr>
          <w:p w14:paraId="26ED6DC3"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12.00%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7D98AC20"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6510431B"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18.00%</w:t>
            </w:r>
          </w:p>
        </w:tc>
        <w:tc>
          <w:tcPr>
            <w:tcW w:w="2070" w:type="dxa"/>
            <w:tcBorders>
              <w:top w:val="nil"/>
              <w:left w:val="nil"/>
              <w:bottom w:val="single" w:sz="4" w:space="0" w:color="BFBFBF"/>
              <w:right w:val="single" w:sz="4" w:space="0" w:color="BFBFBF"/>
            </w:tcBorders>
            <w:shd w:val="clear" w:color="auto" w:fill="auto"/>
            <w:vAlign w:val="center"/>
            <w:hideMark/>
          </w:tcPr>
          <w:p w14:paraId="3BEB49D6"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22.00%</w:t>
            </w:r>
          </w:p>
        </w:tc>
        <w:tc>
          <w:tcPr>
            <w:tcW w:w="2140" w:type="dxa"/>
            <w:gridSpan w:val="2"/>
            <w:tcBorders>
              <w:top w:val="nil"/>
              <w:left w:val="nil"/>
              <w:bottom w:val="single" w:sz="4" w:space="0" w:color="BFBFBF"/>
              <w:right w:val="single" w:sz="4" w:space="0" w:color="BFBFBF"/>
            </w:tcBorders>
            <w:shd w:val="clear" w:color="auto" w:fill="auto"/>
            <w:vAlign w:val="center"/>
            <w:hideMark/>
          </w:tcPr>
          <w:p w14:paraId="4C7C6737"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25.00%</w:t>
            </w:r>
          </w:p>
        </w:tc>
      </w:tr>
      <w:tr w:rsidR="009913D0" w:rsidRPr="009913D0" w14:paraId="5A8DEE01" w14:textId="77777777" w:rsidTr="007214CE">
        <w:trPr>
          <w:gridAfter w:val="2"/>
          <w:wAfter w:w="256" w:type="dxa"/>
          <w:trHeight w:val="600"/>
        </w:trPr>
        <w:tc>
          <w:tcPr>
            <w:tcW w:w="1800" w:type="dxa"/>
            <w:vMerge/>
            <w:tcBorders>
              <w:top w:val="nil"/>
              <w:left w:val="single" w:sz="4" w:space="0" w:color="BFBFBF"/>
              <w:bottom w:val="single" w:sz="12" w:space="0" w:color="BFBFBF"/>
              <w:right w:val="single" w:sz="4" w:space="0" w:color="BFBFBF"/>
            </w:tcBorders>
            <w:vAlign w:val="center"/>
            <w:hideMark/>
          </w:tcPr>
          <w:p w14:paraId="52703E87"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371BAD2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EBITDA Margin (%)</w:t>
            </w:r>
          </w:p>
        </w:tc>
        <w:tc>
          <w:tcPr>
            <w:tcW w:w="2110" w:type="dxa"/>
            <w:gridSpan w:val="2"/>
            <w:tcBorders>
              <w:top w:val="nil"/>
              <w:left w:val="nil"/>
              <w:bottom w:val="single" w:sz="12" w:space="0" w:color="BFBFBF"/>
              <w:right w:val="single" w:sz="4" w:space="0" w:color="BFBFBF"/>
            </w:tcBorders>
            <w:shd w:val="clear" w:color="auto" w:fill="auto"/>
            <w:vAlign w:val="center"/>
            <w:hideMark/>
          </w:tcPr>
          <w:p w14:paraId="3BCF0238"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0F94EFA5"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17.00%</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5FBA437D"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20.00%</w:t>
            </w:r>
          </w:p>
        </w:tc>
        <w:tc>
          <w:tcPr>
            <w:tcW w:w="2070" w:type="dxa"/>
            <w:tcBorders>
              <w:top w:val="nil"/>
              <w:left w:val="nil"/>
              <w:bottom w:val="single" w:sz="12" w:space="0" w:color="BFBFBF"/>
              <w:right w:val="single" w:sz="4" w:space="0" w:color="BFBFBF"/>
            </w:tcBorders>
            <w:shd w:val="clear" w:color="auto" w:fill="auto"/>
            <w:vAlign w:val="center"/>
            <w:hideMark/>
          </w:tcPr>
          <w:p w14:paraId="07BBF53F"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25.00%</w:t>
            </w:r>
          </w:p>
        </w:tc>
        <w:tc>
          <w:tcPr>
            <w:tcW w:w="2140" w:type="dxa"/>
            <w:gridSpan w:val="2"/>
            <w:tcBorders>
              <w:top w:val="nil"/>
              <w:left w:val="nil"/>
              <w:bottom w:val="single" w:sz="12" w:space="0" w:color="BFBFBF"/>
              <w:right w:val="single" w:sz="4" w:space="0" w:color="BFBFBF"/>
            </w:tcBorders>
            <w:shd w:val="clear" w:color="auto" w:fill="auto"/>
            <w:vAlign w:val="center"/>
            <w:hideMark/>
          </w:tcPr>
          <w:p w14:paraId="50BC1567"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28.00%</w:t>
            </w:r>
          </w:p>
        </w:tc>
      </w:tr>
      <w:tr w:rsidR="009913D0" w:rsidRPr="009913D0" w14:paraId="5009A9D3" w14:textId="77777777" w:rsidTr="007214CE">
        <w:trPr>
          <w:gridAfter w:val="2"/>
          <w:wAfter w:w="256" w:type="dxa"/>
          <w:trHeight w:val="600"/>
        </w:trPr>
        <w:tc>
          <w:tcPr>
            <w:tcW w:w="1800"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11F0712F"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Operational</w:t>
            </w:r>
          </w:p>
        </w:tc>
        <w:tc>
          <w:tcPr>
            <w:tcW w:w="24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032E33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Revenue per Employee  ($)</w:t>
            </w:r>
          </w:p>
        </w:tc>
        <w:tc>
          <w:tcPr>
            <w:tcW w:w="2110" w:type="dxa"/>
            <w:gridSpan w:val="2"/>
            <w:tcBorders>
              <w:top w:val="single" w:sz="4" w:space="0" w:color="BFBFBF"/>
              <w:left w:val="nil"/>
              <w:bottom w:val="single" w:sz="4" w:space="0" w:color="BFBFBF"/>
              <w:right w:val="single" w:sz="4" w:space="0" w:color="BFBFBF"/>
            </w:tcBorders>
            <w:shd w:val="clear" w:color="auto" w:fill="auto"/>
            <w:vAlign w:val="center"/>
            <w:hideMark/>
          </w:tcPr>
          <w:p w14:paraId="4B440907"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$50,000.00</w:t>
            </w:r>
          </w:p>
        </w:tc>
        <w:tc>
          <w:tcPr>
            <w:tcW w:w="1890" w:type="dxa"/>
            <w:gridSpan w:val="2"/>
            <w:tcBorders>
              <w:top w:val="single" w:sz="4" w:space="0" w:color="BFBFBF"/>
              <w:left w:val="nil"/>
              <w:bottom w:val="single" w:sz="4" w:space="0" w:color="BFBFBF"/>
              <w:right w:val="single" w:sz="4" w:space="0" w:color="BFBFBF"/>
            </w:tcBorders>
            <w:shd w:val="clear" w:color="auto" w:fill="auto"/>
            <w:vAlign w:val="center"/>
            <w:hideMark/>
          </w:tcPr>
          <w:p w14:paraId="0C1B2D09"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$75,000.00</w:t>
            </w:r>
          </w:p>
        </w:tc>
        <w:tc>
          <w:tcPr>
            <w:tcW w:w="1890" w:type="dxa"/>
            <w:gridSpan w:val="2"/>
            <w:tcBorders>
              <w:top w:val="single" w:sz="4" w:space="0" w:color="BFBFBF"/>
              <w:left w:val="nil"/>
              <w:bottom w:val="single" w:sz="4" w:space="0" w:color="BFBFBF"/>
              <w:right w:val="single" w:sz="4" w:space="0" w:color="BFBFBF"/>
            </w:tcBorders>
            <w:shd w:val="clear" w:color="auto" w:fill="auto"/>
            <w:vAlign w:val="center"/>
            <w:hideMark/>
          </w:tcPr>
          <w:p w14:paraId="099B5D6F"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$100,000.00</w:t>
            </w:r>
          </w:p>
        </w:tc>
        <w:tc>
          <w:tcPr>
            <w:tcW w:w="2070" w:type="dxa"/>
            <w:tcBorders>
              <w:top w:val="single" w:sz="4" w:space="0" w:color="BFBFBF"/>
              <w:left w:val="nil"/>
              <w:bottom w:val="single" w:sz="4" w:space="0" w:color="BFBFBF"/>
              <w:right w:val="single" w:sz="4" w:space="0" w:color="BFBFBF"/>
            </w:tcBorders>
            <w:shd w:val="clear" w:color="auto" w:fill="auto"/>
            <w:vAlign w:val="center"/>
            <w:hideMark/>
          </w:tcPr>
          <w:p w14:paraId="285C106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$125,000.00</w:t>
            </w:r>
          </w:p>
        </w:tc>
        <w:tc>
          <w:tcPr>
            <w:tcW w:w="2140" w:type="dxa"/>
            <w:gridSpan w:val="2"/>
            <w:tcBorders>
              <w:top w:val="single" w:sz="4" w:space="0" w:color="BFBFBF"/>
              <w:left w:val="nil"/>
              <w:bottom w:val="single" w:sz="4" w:space="0" w:color="BFBFBF"/>
              <w:right w:val="single" w:sz="4" w:space="0" w:color="BFBFBF"/>
            </w:tcBorders>
            <w:shd w:val="clear" w:color="auto" w:fill="auto"/>
            <w:vAlign w:val="center"/>
            <w:hideMark/>
          </w:tcPr>
          <w:p w14:paraId="6EEE88F9"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$150,000.00</w:t>
            </w:r>
          </w:p>
        </w:tc>
      </w:tr>
      <w:tr w:rsidR="009913D0" w:rsidRPr="009913D0" w14:paraId="1B861012" w14:textId="77777777" w:rsidTr="007214CE">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1DC4D6C0"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236F481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Customer Acquisition Cost (CAC) ($)</w:t>
            </w:r>
          </w:p>
        </w:tc>
        <w:tc>
          <w:tcPr>
            <w:tcW w:w="2110" w:type="dxa"/>
            <w:gridSpan w:val="2"/>
            <w:tcBorders>
              <w:top w:val="nil"/>
              <w:left w:val="nil"/>
              <w:bottom w:val="single" w:sz="4" w:space="0" w:color="BFBFBF"/>
              <w:right w:val="single" w:sz="4" w:space="0" w:color="BFBFBF"/>
            </w:tcBorders>
            <w:shd w:val="clear" w:color="auto" w:fill="auto"/>
            <w:vAlign w:val="center"/>
            <w:hideMark/>
          </w:tcPr>
          <w:p w14:paraId="7F2D40A4"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0615CCD1"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$45.00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0D5F1D82"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$35.00</w:t>
            </w:r>
          </w:p>
        </w:tc>
        <w:tc>
          <w:tcPr>
            <w:tcW w:w="2070" w:type="dxa"/>
            <w:tcBorders>
              <w:top w:val="nil"/>
              <w:left w:val="nil"/>
              <w:bottom w:val="single" w:sz="4" w:space="0" w:color="BFBFBF"/>
              <w:right w:val="single" w:sz="4" w:space="0" w:color="BFBFBF"/>
            </w:tcBorders>
            <w:shd w:val="clear" w:color="auto" w:fill="auto"/>
            <w:vAlign w:val="center"/>
            <w:hideMark/>
          </w:tcPr>
          <w:p w14:paraId="14FBC4D1"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$30.00</w:t>
            </w:r>
          </w:p>
        </w:tc>
        <w:tc>
          <w:tcPr>
            <w:tcW w:w="2140" w:type="dxa"/>
            <w:gridSpan w:val="2"/>
            <w:tcBorders>
              <w:top w:val="nil"/>
              <w:left w:val="nil"/>
              <w:bottom w:val="single" w:sz="4" w:space="0" w:color="BFBFBF"/>
              <w:right w:val="single" w:sz="4" w:space="0" w:color="BFBFBF"/>
            </w:tcBorders>
            <w:shd w:val="clear" w:color="auto" w:fill="auto"/>
            <w:vAlign w:val="center"/>
            <w:hideMark/>
          </w:tcPr>
          <w:p w14:paraId="19BA4F6F"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$25.00</w:t>
            </w:r>
          </w:p>
        </w:tc>
      </w:tr>
      <w:tr w:rsidR="009913D0" w:rsidRPr="009913D0" w14:paraId="685C0F32" w14:textId="77777777" w:rsidTr="007214CE">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0123459B"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4131EE3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Retention Rate (%)</w:t>
            </w:r>
          </w:p>
        </w:tc>
        <w:tc>
          <w:tcPr>
            <w:tcW w:w="2110" w:type="dxa"/>
            <w:gridSpan w:val="2"/>
            <w:tcBorders>
              <w:top w:val="nil"/>
              <w:left w:val="nil"/>
              <w:bottom w:val="single" w:sz="12" w:space="0" w:color="BFBFBF"/>
              <w:right w:val="single" w:sz="4" w:space="0" w:color="BFBFBF"/>
            </w:tcBorders>
            <w:shd w:val="clear" w:color="auto" w:fill="auto"/>
            <w:vAlign w:val="center"/>
            <w:hideMark/>
          </w:tcPr>
          <w:p w14:paraId="338CF346"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70.00%</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415D9F51"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75.00%</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3FB5CCEE"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80.00%</w:t>
            </w:r>
          </w:p>
        </w:tc>
        <w:tc>
          <w:tcPr>
            <w:tcW w:w="2070" w:type="dxa"/>
            <w:tcBorders>
              <w:top w:val="nil"/>
              <w:left w:val="nil"/>
              <w:bottom w:val="single" w:sz="12" w:space="0" w:color="BFBFBF"/>
              <w:right w:val="single" w:sz="4" w:space="0" w:color="BFBFBF"/>
            </w:tcBorders>
            <w:shd w:val="clear" w:color="auto" w:fill="auto"/>
            <w:vAlign w:val="center"/>
            <w:hideMark/>
          </w:tcPr>
          <w:p w14:paraId="3C838C85"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85.00%</w:t>
            </w:r>
          </w:p>
        </w:tc>
        <w:tc>
          <w:tcPr>
            <w:tcW w:w="2140" w:type="dxa"/>
            <w:gridSpan w:val="2"/>
            <w:tcBorders>
              <w:top w:val="nil"/>
              <w:left w:val="nil"/>
              <w:bottom w:val="single" w:sz="12" w:space="0" w:color="BFBFBF"/>
              <w:right w:val="single" w:sz="4" w:space="0" w:color="BFBFBF"/>
            </w:tcBorders>
            <w:shd w:val="clear" w:color="auto" w:fill="auto"/>
            <w:vAlign w:val="center"/>
            <w:hideMark/>
          </w:tcPr>
          <w:p w14:paraId="1DB29DC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90.00%</w:t>
            </w:r>
          </w:p>
        </w:tc>
      </w:tr>
      <w:tr w:rsidR="009913D0" w:rsidRPr="009913D0" w14:paraId="6B8D6EDF" w14:textId="77777777" w:rsidTr="007214CE">
        <w:trPr>
          <w:gridAfter w:val="2"/>
          <w:wAfter w:w="256" w:type="dxa"/>
          <w:trHeight w:val="600"/>
        </w:trPr>
        <w:tc>
          <w:tcPr>
            <w:tcW w:w="1800"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2EBFCF93"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Customer Metrics</w:t>
            </w:r>
          </w:p>
        </w:tc>
        <w:tc>
          <w:tcPr>
            <w:tcW w:w="24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F8B0F2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Customer Lifetime Value (CLTV) ($)</w:t>
            </w:r>
          </w:p>
        </w:tc>
        <w:tc>
          <w:tcPr>
            <w:tcW w:w="2110" w:type="dxa"/>
            <w:gridSpan w:val="2"/>
            <w:tcBorders>
              <w:top w:val="single" w:sz="4" w:space="0" w:color="BFBFBF"/>
              <w:left w:val="nil"/>
              <w:bottom w:val="single" w:sz="4" w:space="0" w:color="BFBFBF"/>
              <w:right w:val="single" w:sz="4" w:space="0" w:color="BFBFBF"/>
            </w:tcBorders>
            <w:shd w:val="clear" w:color="auto" w:fill="auto"/>
            <w:vAlign w:val="center"/>
            <w:hideMark/>
          </w:tcPr>
          <w:p w14:paraId="64D0E8FD"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$250.00</w:t>
            </w:r>
          </w:p>
        </w:tc>
        <w:tc>
          <w:tcPr>
            <w:tcW w:w="1890" w:type="dxa"/>
            <w:gridSpan w:val="2"/>
            <w:tcBorders>
              <w:top w:val="single" w:sz="4" w:space="0" w:color="BFBFBF"/>
              <w:left w:val="nil"/>
              <w:bottom w:val="single" w:sz="4" w:space="0" w:color="BFBFBF"/>
              <w:right w:val="single" w:sz="4" w:space="0" w:color="BFBFBF"/>
            </w:tcBorders>
            <w:shd w:val="clear" w:color="auto" w:fill="auto"/>
            <w:vAlign w:val="center"/>
            <w:hideMark/>
          </w:tcPr>
          <w:p w14:paraId="3D8716FD"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$350.00</w:t>
            </w:r>
          </w:p>
        </w:tc>
        <w:tc>
          <w:tcPr>
            <w:tcW w:w="1890" w:type="dxa"/>
            <w:gridSpan w:val="2"/>
            <w:tcBorders>
              <w:top w:val="single" w:sz="4" w:space="0" w:color="BFBFBF"/>
              <w:left w:val="nil"/>
              <w:bottom w:val="single" w:sz="4" w:space="0" w:color="BFBFBF"/>
              <w:right w:val="single" w:sz="4" w:space="0" w:color="BFBFBF"/>
            </w:tcBorders>
            <w:shd w:val="clear" w:color="auto" w:fill="auto"/>
            <w:vAlign w:val="center"/>
            <w:hideMark/>
          </w:tcPr>
          <w:p w14:paraId="0289C307"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$500.00</w:t>
            </w:r>
          </w:p>
        </w:tc>
        <w:tc>
          <w:tcPr>
            <w:tcW w:w="2070" w:type="dxa"/>
            <w:tcBorders>
              <w:top w:val="single" w:sz="4" w:space="0" w:color="BFBFBF"/>
              <w:left w:val="nil"/>
              <w:bottom w:val="single" w:sz="4" w:space="0" w:color="BFBFBF"/>
              <w:right w:val="single" w:sz="4" w:space="0" w:color="BFBFBF"/>
            </w:tcBorders>
            <w:shd w:val="clear" w:color="auto" w:fill="auto"/>
            <w:vAlign w:val="center"/>
            <w:hideMark/>
          </w:tcPr>
          <w:p w14:paraId="7A0B9238"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$750.00</w:t>
            </w:r>
          </w:p>
        </w:tc>
        <w:tc>
          <w:tcPr>
            <w:tcW w:w="2140" w:type="dxa"/>
            <w:gridSpan w:val="2"/>
            <w:tcBorders>
              <w:top w:val="single" w:sz="4" w:space="0" w:color="BFBFBF"/>
              <w:left w:val="nil"/>
              <w:bottom w:val="single" w:sz="4" w:space="0" w:color="BFBFBF"/>
              <w:right w:val="single" w:sz="4" w:space="0" w:color="BFBFBF"/>
            </w:tcBorders>
            <w:shd w:val="clear" w:color="auto" w:fill="auto"/>
            <w:vAlign w:val="center"/>
            <w:hideMark/>
          </w:tcPr>
          <w:p w14:paraId="28F574C5"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$1,000.00</w:t>
            </w:r>
          </w:p>
        </w:tc>
      </w:tr>
      <w:tr w:rsidR="009913D0" w:rsidRPr="009913D0" w14:paraId="2CA4343A" w14:textId="77777777" w:rsidTr="007214CE">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2BE361E4"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4D2F2B7D" w14:textId="4EB6BF03"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Net Promoter Score (PS)</w:t>
            </w:r>
          </w:p>
        </w:tc>
        <w:tc>
          <w:tcPr>
            <w:tcW w:w="2110" w:type="dxa"/>
            <w:gridSpan w:val="2"/>
            <w:tcBorders>
              <w:top w:val="nil"/>
              <w:left w:val="nil"/>
              <w:bottom w:val="single" w:sz="4" w:space="0" w:color="BFBFBF"/>
              <w:right w:val="single" w:sz="4" w:space="0" w:color="BFBFBF"/>
            </w:tcBorders>
            <w:shd w:val="clear" w:color="auto" w:fill="auto"/>
            <w:vAlign w:val="center"/>
            <w:hideMark/>
          </w:tcPr>
          <w:p w14:paraId="25A43513"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50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2794EB80"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60</w:t>
            </w:r>
          </w:p>
        </w:tc>
        <w:tc>
          <w:tcPr>
            <w:tcW w:w="1890" w:type="dxa"/>
            <w:gridSpan w:val="2"/>
            <w:tcBorders>
              <w:top w:val="nil"/>
              <w:left w:val="nil"/>
              <w:bottom w:val="single" w:sz="4" w:space="0" w:color="BFBFBF"/>
              <w:right w:val="single" w:sz="4" w:space="0" w:color="BFBFBF"/>
            </w:tcBorders>
            <w:shd w:val="clear" w:color="auto" w:fill="auto"/>
            <w:vAlign w:val="center"/>
            <w:hideMark/>
          </w:tcPr>
          <w:p w14:paraId="171B5FED"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70</w:t>
            </w:r>
          </w:p>
        </w:tc>
        <w:tc>
          <w:tcPr>
            <w:tcW w:w="2070" w:type="dxa"/>
            <w:tcBorders>
              <w:top w:val="nil"/>
              <w:left w:val="nil"/>
              <w:bottom w:val="single" w:sz="4" w:space="0" w:color="BFBFBF"/>
              <w:right w:val="single" w:sz="4" w:space="0" w:color="BFBFBF"/>
            </w:tcBorders>
            <w:shd w:val="clear" w:color="auto" w:fill="auto"/>
            <w:vAlign w:val="center"/>
            <w:hideMark/>
          </w:tcPr>
          <w:p w14:paraId="103BB315"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75</w:t>
            </w:r>
          </w:p>
        </w:tc>
        <w:tc>
          <w:tcPr>
            <w:tcW w:w="2140" w:type="dxa"/>
            <w:gridSpan w:val="2"/>
            <w:tcBorders>
              <w:top w:val="nil"/>
              <w:left w:val="nil"/>
              <w:bottom w:val="single" w:sz="4" w:space="0" w:color="BFBFBF"/>
              <w:right w:val="single" w:sz="4" w:space="0" w:color="BFBFBF"/>
            </w:tcBorders>
            <w:shd w:val="clear" w:color="auto" w:fill="auto"/>
            <w:vAlign w:val="center"/>
            <w:hideMark/>
          </w:tcPr>
          <w:p w14:paraId="5D51F801"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80</w:t>
            </w:r>
          </w:p>
        </w:tc>
      </w:tr>
      <w:tr w:rsidR="009913D0" w:rsidRPr="009913D0" w14:paraId="43759584" w14:textId="77777777" w:rsidTr="007214CE">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32746432"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3634A4D0"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Customer Satisfaction Score (CSAT)</w:t>
            </w:r>
          </w:p>
        </w:tc>
        <w:tc>
          <w:tcPr>
            <w:tcW w:w="2110" w:type="dxa"/>
            <w:gridSpan w:val="2"/>
            <w:tcBorders>
              <w:top w:val="nil"/>
              <w:left w:val="nil"/>
              <w:bottom w:val="single" w:sz="12" w:space="0" w:color="BFBFBF"/>
              <w:right w:val="single" w:sz="4" w:space="0" w:color="BFBFBF"/>
            </w:tcBorders>
            <w:shd w:val="clear" w:color="auto" w:fill="auto"/>
            <w:vAlign w:val="center"/>
            <w:hideMark/>
          </w:tcPr>
          <w:p w14:paraId="1CA38074"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85.00%</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4783A128"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88.00%</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1FCA4C28"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90.00%</w:t>
            </w:r>
          </w:p>
        </w:tc>
        <w:tc>
          <w:tcPr>
            <w:tcW w:w="2070" w:type="dxa"/>
            <w:tcBorders>
              <w:top w:val="nil"/>
              <w:left w:val="nil"/>
              <w:bottom w:val="single" w:sz="12" w:space="0" w:color="BFBFBF"/>
              <w:right w:val="single" w:sz="4" w:space="0" w:color="BFBFBF"/>
            </w:tcBorders>
            <w:shd w:val="clear" w:color="auto" w:fill="auto"/>
            <w:vAlign w:val="center"/>
            <w:hideMark/>
          </w:tcPr>
          <w:p w14:paraId="2ED85F18"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93.00%</w:t>
            </w:r>
          </w:p>
        </w:tc>
        <w:tc>
          <w:tcPr>
            <w:tcW w:w="2140" w:type="dxa"/>
            <w:gridSpan w:val="2"/>
            <w:tcBorders>
              <w:top w:val="nil"/>
              <w:left w:val="nil"/>
              <w:bottom w:val="single" w:sz="12" w:space="0" w:color="BFBFBF"/>
              <w:right w:val="single" w:sz="4" w:space="0" w:color="BFBFBF"/>
            </w:tcBorders>
            <w:shd w:val="clear" w:color="auto" w:fill="auto"/>
            <w:vAlign w:val="center"/>
            <w:hideMark/>
          </w:tcPr>
          <w:p w14:paraId="3DC4D6E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95.00%</w:t>
            </w:r>
          </w:p>
        </w:tc>
      </w:tr>
      <w:tr w:rsidR="009913D0" w:rsidRPr="009913D0" w14:paraId="0E527536" w14:textId="77777777" w:rsidTr="007214CE">
        <w:trPr>
          <w:gridAfter w:val="2"/>
          <w:wAfter w:w="256" w:type="dxa"/>
          <w:trHeight w:val="600"/>
        </w:trPr>
        <w:tc>
          <w:tcPr>
            <w:tcW w:w="1800"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10F5BFE0"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Market</w:t>
            </w:r>
          </w:p>
        </w:tc>
        <w:tc>
          <w:tcPr>
            <w:tcW w:w="24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ECE9C7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Market Share (%)</w:t>
            </w:r>
          </w:p>
        </w:tc>
        <w:tc>
          <w:tcPr>
            <w:tcW w:w="2110" w:type="dxa"/>
            <w:gridSpan w:val="2"/>
            <w:tcBorders>
              <w:top w:val="single" w:sz="4" w:space="0" w:color="BFBFBF"/>
              <w:left w:val="nil"/>
              <w:bottom w:val="single" w:sz="4" w:space="0" w:color="BFBFBF"/>
              <w:right w:val="single" w:sz="4" w:space="0" w:color="BFBFBF"/>
            </w:tcBorders>
            <w:shd w:val="clear" w:color="auto" w:fill="auto"/>
            <w:vAlign w:val="center"/>
            <w:hideMark/>
          </w:tcPr>
          <w:p w14:paraId="17553B87"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0.10%</w:t>
            </w:r>
          </w:p>
        </w:tc>
        <w:tc>
          <w:tcPr>
            <w:tcW w:w="1890" w:type="dxa"/>
            <w:gridSpan w:val="2"/>
            <w:tcBorders>
              <w:top w:val="single" w:sz="4" w:space="0" w:color="BFBFBF"/>
              <w:left w:val="nil"/>
              <w:bottom w:val="single" w:sz="4" w:space="0" w:color="BFBFBF"/>
              <w:right w:val="single" w:sz="4" w:space="0" w:color="BFBFBF"/>
            </w:tcBorders>
            <w:shd w:val="clear" w:color="auto" w:fill="auto"/>
            <w:vAlign w:val="center"/>
            <w:hideMark/>
          </w:tcPr>
          <w:p w14:paraId="3BD969A8"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0.30%</w:t>
            </w:r>
          </w:p>
        </w:tc>
        <w:tc>
          <w:tcPr>
            <w:tcW w:w="1890" w:type="dxa"/>
            <w:gridSpan w:val="2"/>
            <w:tcBorders>
              <w:top w:val="single" w:sz="4" w:space="0" w:color="BFBFBF"/>
              <w:left w:val="nil"/>
              <w:bottom w:val="single" w:sz="4" w:space="0" w:color="BFBFBF"/>
              <w:right w:val="single" w:sz="4" w:space="0" w:color="BFBFBF"/>
            </w:tcBorders>
            <w:shd w:val="clear" w:color="auto" w:fill="auto"/>
            <w:vAlign w:val="center"/>
            <w:hideMark/>
          </w:tcPr>
          <w:p w14:paraId="1EB7340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0.60%</w:t>
            </w:r>
          </w:p>
        </w:tc>
        <w:tc>
          <w:tcPr>
            <w:tcW w:w="2070" w:type="dxa"/>
            <w:tcBorders>
              <w:top w:val="single" w:sz="4" w:space="0" w:color="BFBFBF"/>
              <w:left w:val="nil"/>
              <w:bottom w:val="single" w:sz="4" w:space="0" w:color="BFBFBF"/>
              <w:right w:val="single" w:sz="4" w:space="0" w:color="BFBFBF"/>
            </w:tcBorders>
            <w:shd w:val="clear" w:color="auto" w:fill="auto"/>
            <w:vAlign w:val="center"/>
            <w:hideMark/>
          </w:tcPr>
          <w:p w14:paraId="75542D96"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0.10%</w:t>
            </w:r>
          </w:p>
        </w:tc>
        <w:tc>
          <w:tcPr>
            <w:tcW w:w="2140" w:type="dxa"/>
            <w:gridSpan w:val="2"/>
            <w:tcBorders>
              <w:top w:val="single" w:sz="4" w:space="0" w:color="BFBFBF"/>
              <w:left w:val="nil"/>
              <w:bottom w:val="single" w:sz="4" w:space="0" w:color="BFBFBF"/>
              <w:right w:val="single" w:sz="4" w:space="0" w:color="BFBFBF"/>
            </w:tcBorders>
            <w:shd w:val="clear" w:color="auto" w:fill="auto"/>
            <w:vAlign w:val="center"/>
            <w:hideMark/>
          </w:tcPr>
          <w:p w14:paraId="3965B80C"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1.50%</w:t>
            </w:r>
          </w:p>
        </w:tc>
      </w:tr>
      <w:tr w:rsidR="009913D0" w:rsidRPr="009913D0" w14:paraId="2EE882B4" w14:textId="77777777" w:rsidTr="007214CE">
        <w:trPr>
          <w:gridAfter w:val="1"/>
          <w:wAfter w:w="23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0C674BB9"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71D0A709" w14:textId="77777777" w:rsidR="009913D0" w:rsidRPr="009913D0" w:rsidRDefault="009913D0" w:rsidP="0071225E">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New Market Entry Milestones (#)</w:t>
            </w:r>
          </w:p>
        </w:tc>
        <w:tc>
          <w:tcPr>
            <w:tcW w:w="2110" w:type="dxa"/>
            <w:gridSpan w:val="2"/>
            <w:tcBorders>
              <w:top w:val="nil"/>
              <w:left w:val="nil"/>
              <w:bottom w:val="single" w:sz="12" w:space="0" w:color="BFBFBF"/>
              <w:right w:val="single" w:sz="4" w:space="0" w:color="BFBFBF"/>
            </w:tcBorders>
            <w:shd w:val="clear" w:color="auto" w:fill="auto"/>
            <w:vAlign w:val="center"/>
            <w:hideMark/>
          </w:tcPr>
          <w:p w14:paraId="6CA4F243"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1</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0EEEE70F"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2</w:t>
            </w:r>
          </w:p>
        </w:tc>
        <w:tc>
          <w:tcPr>
            <w:tcW w:w="1890" w:type="dxa"/>
            <w:gridSpan w:val="2"/>
            <w:tcBorders>
              <w:top w:val="nil"/>
              <w:left w:val="nil"/>
              <w:bottom w:val="single" w:sz="12" w:space="0" w:color="BFBFBF"/>
              <w:right w:val="single" w:sz="4" w:space="0" w:color="BFBFBF"/>
            </w:tcBorders>
            <w:shd w:val="clear" w:color="auto" w:fill="auto"/>
            <w:vAlign w:val="center"/>
            <w:hideMark/>
          </w:tcPr>
          <w:p w14:paraId="7E22E185"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3</w:t>
            </w:r>
          </w:p>
        </w:tc>
        <w:tc>
          <w:tcPr>
            <w:tcW w:w="2070" w:type="dxa"/>
            <w:tcBorders>
              <w:top w:val="nil"/>
              <w:left w:val="nil"/>
              <w:bottom w:val="single" w:sz="12" w:space="0" w:color="BFBFBF"/>
              <w:right w:val="single" w:sz="4" w:space="0" w:color="BFBFBF"/>
            </w:tcBorders>
            <w:shd w:val="clear" w:color="auto" w:fill="auto"/>
            <w:vAlign w:val="center"/>
            <w:hideMark/>
          </w:tcPr>
          <w:p w14:paraId="1B329890"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4</w:t>
            </w:r>
          </w:p>
        </w:tc>
        <w:tc>
          <w:tcPr>
            <w:tcW w:w="2160" w:type="dxa"/>
            <w:gridSpan w:val="3"/>
            <w:tcBorders>
              <w:top w:val="nil"/>
              <w:left w:val="nil"/>
              <w:bottom w:val="single" w:sz="12" w:space="0" w:color="BFBFBF"/>
              <w:right w:val="single" w:sz="4" w:space="0" w:color="BFBFBF"/>
            </w:tcBorders>
            <w:shd w:val="clear" w:color="auto" w:fill="auto"/>
            <w:vAlign w:val="center"/>
            <w:hideMark/>
          </w:tcPr>
          <w:p w14:paraId="7F139FDB"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0</w:t>
            </w:r>
          </w:p>
        </w:tc>
      </w:tr>
      <w:tr w:rsidR="0071225E" w:rsidRPr="0071225E" w14:paraId="36819080" w14:textId="77777777" w:rsidTr="007214CE">
        <w:trPr>
          <w:gridAfter w:val="1"/>
          <w:wAfter w:w="236" w:type="dxa"/>
          <w:trHeight w:val="525"/>
        </w:trPr>
        <w:tc>
          <w:tcPr>
            <w:tcW w:w="7440" w:type="dxa"/>
            <w:gridSpan w:val="6"/>
            <w:tcBorders>
              <w:top w:val="nil"/>
              <w:left w:val="nil"/>
              <w:bottom w:val="single" w:sz="4" w:space="0" w:color="BFBFBF"/>
              <w:right w:val="nil"/>
            </w:tcBorders>
            <w:shd w:val="clear" w:color="auto" w:fill="auto"/>
            <w:vAlign w:val="bottom"/>
            <w:hideMark/>
          </w:tcPr>
          <w:p w14:paraId="7A444E11" w14:textId="77777777" w:rsidR="0071225E" w:rsidRPr="0071225E" w:rsidRDefault="0071225E" w:rsidP="0071225E">
            <w:pPr>
              <w:spacing w:after="0" w:line="240" w:lineRule="auto"/>
              <w:rPr>
                <w:rFonts w:ascii="Century Gothic" w:eastAsia="Times New Roman" w:hAnsi="Century Gothic" w:cs="Calibri"/>
                <w:b/>
                <w:bCs/>
                <w:color w:val="782170"/>
                <w:kern w:val="0"/>
                <w:sz w:val="44"/>
                <w:szCs w:val="44"/>
                <w14:ligatures w14:val="none"/>
              </w:rPr>
            </w:pPr>
            <w:r w:rsidRPr="0071225E">
              <w:rPr>
                <w:rFonts w:ascii="Century Gothic" w:eastAsia="Times New Roman" w:hAnsi="Century Gothic" w:cs="Calibri"/>
                <w:b/>
                <w:bCs/>
                <w:color w:val="782170"/>
                <w:kern w:val="0"/>
                <w:sz w:val="44"/>
                <w:szCs w:val="44"/>
                <w14:ligatures w14:val="none"/>
              </w:rPr>
              <w:lastRenderedPageBreak/>
              <w:t>Appendices</w:t>
            </w:r>
          </w:p>
        </w:tc>
        <w:tc>
          <w:tcPr>
            <w:tcW w:w="2480" w:type="dxa"/>
            <w:gridSpan w:val="2"/>
            <w:tcBorders>
              <w:top w:val="nil"/>
              <w:left w:val="nil"/>
              <w:bottom w:val="nil"/>
              <w:right w:val="nil"/>
            </w:tcBorders>
            <w:shd w:val="clear" w:color="auto" w:fill="auto"/>
            <w:vAlign w:val="center"/>
            <w:hideMark/>
          </w:tcPr>
          <w:p w14:paraId="2973EAEC" w14:textId="77777777" w:rsidR="0071225E" w:rsidRPr="0071225E" w:rsidRDefault="0071225E" w:rsidP="0071225E">
            <w:pPr>
              <w:spacing w:after="0" w:line="240" w:lineRule="auto"/>
              <w:rPr>
                <w:rFonts w:ascii="Century Gothic" w:eastAsia="Times New Roman" w:hAnsi="Century Gothic" w:cs="Calibri"/>
                <w:b/>
                <w:bCs/>
                <w:color w:val="782170"/>
                <w:kern w:val="0"/>
                <w:sz w:val="44"/>
                <w:szCs w:val="44"/>
                <w14:ligatures w14:val="none"/>
              </w:rPr>
            </w:pPr>
          </w:p>
        </w:tc>
        <w:tc>
          <w:tcPr>
            <w:tcW w:w="2480" w:type="dxa"/>
            <w:gridSpan w:val="3"/>
            <w:tcBorders>
              <w:top w:val="nil"/>
              <w:left w:val="nil"/>
              <w:bottom w:val="nil"/>
              <w:right w:val="nil"/>
            </w:tcBorders>
            <w:shd w:val="clear" w:color="auto" w:fill="auto"/>
            <w:vAlign w:val="center"/>
            <w:hideMark/>
          </w:tcPr>
          <w:p w14:paraId="5F08263E" w14:textId="77777777" w:rsidR="0071225E" w:rsidRPr="0071225E" w:rsidRDefault="0071225E" w:rsidP="007122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noWrap/>
            <w:vAlign w:val="bottom"/>
            <w:hideMark/>
          </w:tcPr>
          <w:p w14:paraId="56AFEF70" w14:textId="77777777" w:rsidR="0071225E" w:rsidRPr="0071225E" w:rsidRDefault="0071225E" w:rsidP="0071225E">
            <w:pPr>
              <w:spacing w:after="0" w:line="240" w:lineRule="auto"/>
              <w:ind w:firstLineChars="100" w:firstLine="200"/>
              <w:rPr>
                <w:rFonts w:ascii="Times New Roman" w:eastAsia="Times New Roman" w:hAnsi="Times New Roman" w:cs="Times New Roman"/>
                <w:kern w:val="0"/>
                <w:sz w:val="20"/>
                <w:szCs w:val="20"/>
                <w14:ligatures w14:val="none"/>
              </w:rPr>
            </w:pPr>
          </w:p>
        </w:tc>
      </w:tr>
      <w:tr w:rsidR="0071225E" w:rsidRPr="0071225E" w14:paraId="601BC83B" w14:textId="77777777" w:rsidTr="007214CE">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23915F29" w14:textId="77777777" w:rsidR="0071225E" w:rsidRPr="0071225E" w:rsidRDefault="0071225E" w:rsidP="003E6AA9">
            <w:pPr>
              <w:spacing w:after="0" w:line="240" w:lineRule="auto"/>
              <w:rPr>
                <w:rFonts w:ascii="Century Gothic" w:eastAsia="Times New Roman" w:hAnsi="Century Gothic" w:cs="Calibri"/>
                <w:b/>
                <w:bCs/>
                <w:color w:val="FFFFFF"/>
                <w:kern w:val="0"/>
                <w:sz w:val="20"/>
                <w:szCs w:val="20"/>
                <w14:ligatures w14:val="none"/>
              </w:rPr>
            </w:pPr>
            <w:r w:rsidRPr="0071225E">
              <w:rPr>
                <w:rFonts w:ascii="Century Gothic" w:eastAsia="Times New Roman" w:hAnsi="Century Gothic" w:cs="Calibri"/>
                <w:b/>
                <w:bCs/>
                <w:color w:val="FFFFFF"/>
                <w:kern w:val="0"/>
                <w:sz w:val="20"/>
                <w:szCs w:val="20"/>
                <w14:ligatures w14:val="none"/>
              </w:rPr>
              <w:t>Document Type</w:t>
            </w:r>
          </w:p>
        </w:tc>
        <w:tc>
          <w:tcPr>
            <w:tcW w:w="9440" w:type="dxa"/>
            <w:gridSpan w:val="9"/>
            <w:tcBorders>
              <w:top w:val="single" w:sz="4" w:space="0" w:color="BFBFBF"/>
              <w:left w:val="nil"/>
              <w:bottom w:val="single" w:sz="4" w:space="0" w:color="BFBFBF"/>
              <w:right w:val="single" w:sz="4" w:space="0" w:color="BFBFBF"/>
            </w:tcBorders>
            <w:shd w:val="clear" w:color="000000" w:fill="782170"/>
            <w:vAlign w:val="center"/>
            <w:hideMark/>
          </w:tcPr>
          <w:p w14:paraId="1AFC6783" w14:textId="77777777" w:rsidR="0071225E" w:rsidRPr="0071225E" w:rsidRDefault="0071225E" w:rsidP="003E6AA9">
            <w:pPr>
              <w:spacing w:after="0" w:line="240" w:lineRule="auto"/>
              <w:rPr>
                <w:rFonts w:ascii="Century Gothic" w:eastAsia="Times New Roman" w:hAnsi="Century Gothic" w:cs="Calibri"/>
                <w:b/>
                <w:bCs/>
                <w:color w:val="FFFFFF"/>
                <w:kern w:val="0"/>
                <w:sz w:val="20"/>
                <w:szCs w:val="20"/>
                <w14:ligatures w14:val="none"/>
              </w:rPr>
            </w:pPr>
            <w:r w:rsidRPr="0071225E">
              <w:rPr>
                <w:rFonts w:ascii="Century Gothic" w:eastAsia="Times New Roman" w:hAnsi="Century Gothic" w:cs="Calibri"/>
                <w:b/>
                <w:bCs/>
                <w:color w:val="FFFFFF"/>
                <w:kern w:val="0"/>
                <w:sz w:val="20"/>
                <w:szCs w:val="20"/>
                <w14:ligatures w14:val="none"/>
              </w:rPr>
              <w:t>Description</w:t>
            </w:r>
          </w:p>
        </w:tc>
      </w:tr>
      <w:tr w:rsidR="0071225E" w:rsidRPr="0071225E" w14:paraId="66466A08" w14:textId="77777777" w:rsidTr="007214CE">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DD6FC1" w14:textId="77777777" w:rsidR="0071225E" w:rsidRPr="0071225E" w:rsidRDefault="0071225E" w:rsidP="003E6AA9">
            <w:pPr>
              <w:spacing w:after="0" w:line="240" w:lineRule="auto"/>
              <w:rPr>
                <w:rFonts w:ascii="Century Gothic" w:eastAsia="Times New Roman" w:hAnsi="Century Gothic" w:cs="Calibri"/>
                <w:color w:val="000000"/>
                <w:kern w:val="0"/>
                <w:sz w:val="20"/>
                <w:szCs w:val="20"/>
                <w14:ligatures w14:val="none"/>
              </w:rPr>
            </w:pPr>
            <w:r w:rsidRPr="0071225E">
              <w:rPr>
                <w:rFonts w:ascii="Century Gothic" w:eastAsia="Times New Roman" w:hAnsi="Century Gothic" w:cs="Calibri"/>
                <w:color w:val="000000"/>
                <w:kern w:val="0"/>
                <w:sz w:val="20"/>
                <w:szCs w:val="20"/>
                <w14:ligatures w14:val="none"/>
              </w:rPr>
              <w:t>Financial Models</w:t>
            </w:r>
          </w:p>
        </w:tc>
        <w:tc>
          <w:tcPr>
            <w:tcW w:w="9440" w:type="dxa"/>
            <w:gridSpan w:val="9"/>
            <w:tcBorders>
              <w:top w:val="single" w:sz="4" w:space="0" w:color="BFBFBF"/>
              <w:left w:val="nil"/>
              <w:bottom w:val="single" w:sz="4" w:space="0" w:color="BFBFBF"/>
              <w:right w:val="single" w:sz="4" w:space="0" w:color="BFBFBF"/>
            </w:tcBorders>
            <w:shd w:val="clear" w:color="auto" w:fill="auto"/>
            <w:vAlign w:val="center"/>
            <w:hideMark/>
          </w:tcPr>
          <w:p w14:paraId="5E14FD4D" w14:textId="77777777" w:rsidR="0071225E" w:rsidRPr="0071225E" w:rsidRDefault="0071225E" w:rsidP="003E6AA9">
            <w:pPr>
              <w:spacing w:after="0" w:line="240" w:lineRule="auto"/>
              <w:rPr>
                <w:rFonts w:ascii="Century Gothic" w:eastAsia="Times New Roman" w:hAnsi="Century Gothic" w:cs="Calibri"/>
                <w:color w:val="000000"/>
                <w:kern w:val="0"/>
                <w:sz w:val="20"/>
                <w:szCs w:val="20"/>
                <w14:ligatures w14:val="none"/>
              </w:rPr>
            </w:pPr>
            <w:r w:rsidRPr="0071225E">
              <w:rPr>
                <w:rFonts w:ascii="Century Gothic" w:eastAsia="Times New Roman" w:hAnsi="Century Gothic" w:cs="Calibri"/>
                <w:color w:val="000000"/>
                <w:kern w:val="0"/>
                <w:sz w:val="20"/>
                <w:szCs w:val="20"/>
                <w14:ligatures w14:val="none"/>
              </w:rPr>
              <w:t>Spreadsheet of detailed revenue and expense projections</w:t>
            </w:r>
          </w:p>
        </w:tc>
      </w:tr>
      <w:tr w:rsidR="0071225E" w:rsidRPr="0071225E" w14:paraId="57416ABE" w14:textId="77777777" w:rsidTr="007214CE">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5EA6CC" w14:textId="77777777" w:rsidR="0071225E" w:rsidRPr="0071225E" w:rsidRDefault="0071225E" w:rsidP="003E6AA9">
            <w:pPr>
              <w:spacing w:after="0" w:line="240" w:lineRule="auto"/>
              <w:rPr>
                <w:rFonts w:ascii="Century Gothic" w:eastAsia="Times New Roman" w:hAnsi="Century Gothic" w:cs="Calibri"/>
                <w:color w:val="000000"/>
                <w:kern w:val="0"/>
                <w:sz w:val="20"/>
                <w:szCs w:val="20"/>
                <w14:ligatures w14:val="none"/>
              </w:rPr>
            </w:pPr>
            <w:r w:rsidRPr="0071225E">
              <w:rPr>
                <w:rFonts w:ascii="Century Gothic" w:eastAsia="Times New Roman" w:hAnsi="Century Gothic" w:cs="Calibri"/>
                <w:color w:val="000000"/>
                <w:kern w:val="0"/>
                <w:sz w:val="20"/>
                <w:szCs w:val="20"/>
                <w14:ligatures w14:val="none"/>
              </w:rPr>
              <w:t>Market Research Reports</w:t>
            </w:r>
          </w:p>
        </w:tc>
        <w:tc>
          <w:tcPr>
            <w:tcW w:w="9440" w:type="dxa"/>
            <w:gridSpan w:val="9"/>
            <w:tcBorders>
              <w:top w:val="single" w:sz="4" w:space="0" w:color="BFBFBF"/>
              <w:left w:val="nil"/>
              <w:bottom w:val="single" w:sz="4" w:space="0" w:color="BFBFBF"/>
              <w:right w:val="single" w:sz="4" w:space="0" w:color="BFBFBF"/>
            </w:tcBorders>
            <w:shd w:val="clear" w:color="auto" w:fill="auto"/>
            <w:vAlign w:val="center"/>
            <w:hideMark/>
          </w:tcPr>
          <w:p w14:paraId="6831BD8B" w14:textId="77777777" w:rsidR="0071225E" w:rsidRPr="0071225E" w:rsidRDefault="0071225E" w:rsidP="003E6AA9">
            <w:pPr>
              <w:spacing w:after="0" w:line="240" w:lineRule="auto"/>
              <w:rPr>
                <w:rFonts w:ascii="Century Gothic" w:eastAsia="Times New Roman" w:hAnsi="Century Gothic" w:cs="Calibri"/>
                <w:color w:val="000000"/>
                <w:kern w:val="0"/>
                <w:sz w:val="20"/>
                <w:szCs w:val="20"/>
                <w14:ligatures w14:val="none"/>
              </w:rPr>
            </w:pPr>
            <w:r w:rsidRPr="0071225E">
              <w:rPr>
                <w:rFonts w:ascii="Century Gothic" w:eastAsia="Times New Roman" w:hAnsi="Century Gothic" w:cs="Calibri"/>
                <w:color w:val="000000"/>
                <w:kern w:val="0"/>
                <w:sz w:val="20"/>
                <w:szCs w:val="20"/>
                <w14:ligatures w14:val="none"/>
              </w:rPr>
              <w:t>Insights into solar energy trends and market growth</w:t>
            </w:r>
          </w:p>
        </w:tc>
      </w:tr>
      <w:tr w:rsidR="0071225E" w:rsidRPr="0071225E" w14:paraId="70C644CB" w14:textId="77777777" w:rsidTr="007214CE">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A8CE6C" w14:textId="77777777" w:rsidR="0071225E" w:rsidRPr="0071225E" w:rsidRDefault="0071225E" w:rsidP="003E6AA9">
            <w:pPr>
              <w:spacing w:after="0" w:line="240" w:lineRule="auto"/>
              <w:rPr>
                <w:rFonts w:ascii="Century Gothic" w:eastAsia="Times New Roman" w:hAnsi="Century Gothic" w:cs="Calibri"/>
                <w:color w:val="000000"/>
                <w:kern w:val="0"/>
                <w:sz w:val="20"/>
                <w:szCs w:val="20"/>
                <w14:ligatures w14:val="none"/>
              </w:rPr>
            </w:pPr>
            <w:r w:rsidRPr="0071225E">
              <w:rPr>
                <w:rFonts w:ascii="Century Gothic" w:eastAsia="Times New Roman" w:hAnsi="Century Gothic" w:cs="Calibri"/>
                <w:color w:val="000000"/>
                <w:kern w:val="0"/>
                <w:sz w:val="20"/>
                <w:szCs w:val="20"/>
                <w14:ligatures w14:val="none"/>
              </w:rPr>
              <w:t>Break-Even Analysis</w:t>
            </w:r>
          </w:p>
        </w:tc>
        <w:tc>
          <w:tcPr>
            <w:tcW w:w="9440" w:type="dxa"/>
            <w:gridSpan w:val="9"/>
            <w:tcBorders>
              <w:top w:val="single" w:sz="4" w:space="0" w:color="BFBFBF"/>
              <w:left w:val="nil"/>
              <w:bottom w:val="single" w:sz="4" w:space="0" w:color="BFBFBF"/>
              <w:right w:val="single" w:sz="4" w:space="0" w:color="BFBFBF"/>
            </w:tcBorders>
            <w:shd w:val="clear" w:color="auto" w:fill="auto"/>
            <w:vAlign w:val="center"/>
            <w:hideMark/>
          </w:tcPr>
          <w:p w14:paraId="7E03BF13" w14:textId="77777777" w:rsidR="0071225E" w:rsidRPr="0071225E" w:rsidRDefault="0071225E" w:rsidP="003E6AA9">
            <w:pPr>
              <w:spacing w:after="0" w:line="240" w:lineRule="auto"/>
              <w:rPr>
                <w:rFonts w:ascii="Century Gothic" w:eastAsia="Times New Roman" w:hAnsi="Century Gothic" w:cs="Calibri"/>
                <w:color w:val="000000"/>
                <w:kern w:val="0"/>
                <w:sz w:val="20"/>
                <w:szCs w:val="20"/>
                <w14:ligatures w14:val="none"/>
              </w:rPr>
            </w:pPr>
            <w:r w:rsidRPr="0071225E">
              <w:rPr>
                <w:rFonts w:ascii="Century Gothic" w:eastAsia="Times New Roman" w:hAnsi="Century Gothic" w:cs="Calibri"/>
                <w:color w:val="000000"/>
                <w:kern w:val="0"/>
                <w:sz w:val="20"/>
                <w:szCs w:val="20"/>
                <w14:ligatures w14:val="none"/>
              </w:rPr>
              <w:t>Complete fixed/variable cost breakdowns</w:t>
            </w:r>
          </w:p>
        </w:tc>
      </w:tr>
    </w:tbl>
    <w:p w14:paraId="4F81AE18" w14:textId="2420216A" w:rsidR="0071225E" w:rsidRDefault="0071225E">
      <w:pPr>
        <w:rPr>
          <w:rFonts w:ascii="Century Gothic" w:hAnsi="Century Gothic"/>
          <w:b/>
          <w:bCs/>
          <w:color w:val="595959" w:themeColor="text1" w:themeTint="A6"/>
          <w:sz w:val="44"/>
          <w:szCs w:val="44"/>
        </w:rPr>
      </w:pPr>
    </w:p>
    <w:p w14:paraId="7FAE9A23" w14:textId="77777777" w:rsidR="0071225E" w:rsidRDefault="0071225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1225E" w14:paraId="57E0590C" w14:textId="77777777" w:rsidTr="00172D69">
        <w:trPr>
          <w:trHeight w:val="2338"/>
        </w:trPr>
        <w:tc>
          <w:tcPr>
            <w:tcW w:w="14233" w:type="dxa"/>
          </w:tcPr>
          <w:p w14:paraId="78AACE8C" w14:textId="77777777" w:rsidR="0071225E" w:rsidRPr="00692C04" w:rsidRDefault="0071225E"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BC2C17A" w14:textId="77777777" w:rsidR="0071225E" w:rsidRDefault="0071225E" w:rsidP="00172D69">
            <w:pPr>
              <w:rPr>
                <w:rFonts w:ascii="Century Gothic" w:hAnsi="Century Gothic" w:cs="Arial"/>
                <w:szCs w:val="20"/>
              </w:rPr>
            </w:pPr>
          </w:p>
          <w:p w14:paraId="09853F76" w14:textId="77777777" w:rsidR="0071225E" w:rsidRDefault="0071225E"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4C510A0" w14:textId="77777777" w:rsidR="0071225E" w:rsidRDefault="0071225E" w:rsidP="0071225E">
      <w:pPr>
        <w:rPr>
          <w:rFonts w:ascii="Century Gothic" w:hAnsi="Century Gothic" w:cs="Arial"/>
          <w:sz w:val="20"/>
          <w:szCs w:val="20"/>
        </w:rPr>
      </w:pPr>
    </w:p>
    <w:p w14:paraId="271BC037" w14:textId="77777777" w:rsidR="0071225E" w:rsidRPr="00D3383E" w:rsidRDefault="0071225E" w:rsidP="0071225E">
      <w:pPr>
        <w:rPr>
          <w:rFonts w:ascii="Century Gothic" w:hAnsi="Century Gothic" w:cs="Arial"/>
          <w:sz w:val="20"/>
          <w:szCs w:val="20"/>
        </w:rPr>
      </w:pPr>
    </w:p>
    <w:p w14:paraId="12E98857" w14:textId="77777777" w:rsidR="009913D0" w:rsidRDefault="009913D0">
      <w:pPr>
        <w:rPr>
          <w:rFonts w:ascii="Century Gothic" w:hAnsi="Century Gothic"/>
          <w:b/>
          <w:bCs/>
          <w:color w:val="595959" w:themeColor="text1" w:themeTint="A6"/>
          <w:sz w:val="44"/>
          <w:szCs w:val="44"/>
        </w:rPr>
      </w:pPr>
    </w:p>
    <w:p w14:paraId="18240F0A" w14:textId="77777777" w:rsidR="009913D0" w:rsidRPr="009913D0" w:rsidRDefault="009913D0">
      <w:pPr>
        <w:rPr>
          <w:rFonts w:ascii="Century Gothic" w:hAnsi="Century Gothic"/>
          <w:b/>
          <w:bCs/>
          <w:color w:val="595959" w:themeColor="text1" w:themeTint="A6"/>
          <w:sz w:val="44"/>
          <w:szCs w:val="44"/>
        </w:rPr>
      </w:pPr>
    </w:p>
    <w:sectPr w:rsidR="009913D0" w:rsidRPr="009913D0" w:rsidSect="009913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D0"/>
    <w:rsid w:val="00176BDE"/>
    <w:rsid w:val="003E6AA9"/>
    <w:rsid w:val="006F7E3D"/>
    <w:rsid w:val="0071225E"/>
    <w:rsid w:val="007214CE"/>
    <w:rsid w:val="008A2E8A"/>
    <w:rsid w:val="009913D0"/>
    <w:rsid w:val="00E65DE9"/>
    <w:rsid w:val="00EC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D0FB"/>
  <w15:chartTrackingRefBased/>
  <w15:docId w15:val="{012C69A6-17BD-468A-AA03-131BFFA9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3D0"/>
    <w:rPr>
      <w:rFonts w:eastAsiaTheme="majorEastAsia" w:cstheme="majorBidi"/>
      <w:color w:val="272727" w:themeColor="text1" w:themeTint="D8"/>
    </w:rPr>
  </w:style>
  <w:style w:type="paragraph" w:styleId="Title">
    <w:name w:val="Title"/>
    <w:basedOn w:val="Normal"/>
    <w:next w:val="Normal"/>
    <w:link w:val="TitleChar"/>
    <w:uiPriority w:val="10"/>
    <w:qFormat/>
    <w:rsid w:val="00991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3D0"/>
    <w:pPr>
      <w:spacing w:before="160"/>
      <w:jc w:val="center"/>
    </w:pPr>
    <w:rPr>
      <w:i/>
      <w:iCs/>
      <w:color w:val="404040" w:themeColor="text1" w:themeTint="BF"/>
    </w:rPr>
  </w:style>
  <w:style w:type="character" w:customStyle="1" w:styleId="QuoteChar">
    <w:name w:val="Quote Char"/>
    <w:basedOn w:val="DefaultParagraphFont"/>
    <w:link w:val="Quote"/>
    <w:uiPriority w:val="29"/>
    <w:rsid w:val="009913D0"/>
    <w:rPr>
      <w:i/>
      <w:iCs/>
      <w:color w:val="404040" w:themeColor="text1" w:themeTint="BF"/>
    </w:rPr>
  </w:style>
  <w:style w:type="paragraph" w:styleId="ListParagraph">
    <w:name w:val="List Paragraph"/>
    <w:basedOn w:val="Normal"/>
    <w:uiPriority w:val="34"/>
    <w:qFormat/>
    <w:rsid w:val="009913D0"/>
    <w:pPr>
      <w:ind w:left="720"/>
      <w:contextualSpacing/>
    </w:pPr>
  </w:style>
  <w:style w:type="character" w:styleId="IntenseEmphasis">
    <w:name w:val="Intense Emphasis"/>
    <w:basedOn w:val="DefaultParagraphFont"/>
    <w:uiPriority w:val="21"/>
    <w:qFormat/>
    <w:rsid w:val="009913D0"/>
    <w:rPr>
      <w:i/>
      <w:iCs/>
      <w:color w:val="0F4761" w:themeColor="accent1" w:themeShade="BF"/>
    </w:rPr>
  </w:style>
  <w:style w:type="paragraph" w:styleId="IntenseQuote">
    <w:name w:val="Intense Quote"/>
    <w:basedOn w:val="Normal"/>
    <w:next w:val="Normal"/>
    <w:link w:val="IntenseQuoteChar"/>
    <w:uiPriority w:val="30"/>
    <w:qFormat/>
    <w:rsid w:val="00991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3D0"/>
    <w:rPr>
      <w:i/>
      <w:iCs/>
      <w:color w:val="0F4761" w:themeColor="accent1" w:themeShade="BF"/>
    </w:rPr>
  </w:style>
  <w:style w:type="character" w:styleId="IntenseReference">
    <w:name w:val="Intense Reference"/>
    <w:basedOn w:val="DefaultParagraphFont"/>
    <w:uiPriority w:val="32"/>
    <w:qFormat/>
    <w:rsid w:val="009913D0"/>
    <w:rPr>
      <w:b/>
      <w:bCs/>
      <w:smallCaps/>
      <w:color w:val="0F4761" w:themeColor="accent1" w:themeShade="BF"/>
      <w:spacing w:val="5"/>
    </w:rPr>
  </w:style>
  <w:style w:type="table" w:styleId="TableGrid">
    <w:name w:val="Table Grid"/>
    <w:basedOn w:val="TableNormal"/>
    <w:uiPriority w:val="39"/>
    <w:rsid w:val="007122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1596">
      <w:bodyDiv w:val="1"/>
      <w:marLeft w:val="0"/>
      <w:marRight w:val="0"/>
      <w:marTop w:val="0"/>
      <w:marBottom w:val="0"/>
      <w:divBdr>
        <w:top w:val="none" w:sz="0" w:space="0" w:color="auto"/>
        <w:left w:val="none" w:sz="0" w:space="0" w:color="auto"/>
        <w:bottom w:val="none" w:sz="0" w:space="0" w:color="auto"/>
        <w:right w:val="none" w:sz="0" w:space="0" w:color="auto"/>
      </w:divBdr>
    </w:div>
    <w:div w:id="201132768">
      <w:bodyDiv w:val="1"/>
      <w:marLeft w:val="0"/>
      <w:marRight w:val="0"/>
      <w:marTop w:val="0"/>
      <w:marBottom w:val="0"/>
      <w:divBdr>
        <w:top w:val="none" w:sz="0" w:space="0" w:color="auto"/>
        <w:left w:val="none" w:sz="0" w:space="0" w:color="auto"/>
        <w:bottom w:val="none" w:sz="0" w:space="0" w:color="auto"/>
        <w:right w:val="none" w:sz="0" w:space="0" w:color="auto"/>
      </w:divBdr>
    </w:div>
    <w:div w:id="574902730">
      <w:bodyDiv w:val="1"/>
      <w:marLeft w:val="0"/>
      <w:marRight w:val="0"/>
      <w:marTop w:val="0"/>
      <w:marBottom w:val="0"/>
      <w:divBdr>
        <w:top w:val="none" w:sz="0" w:space="0" w:color="auto"/>
        <w:left w:val="none" w:sz="0" w:space="0" w:color="auto"/>
        <w:bottom w:val="none" w:sz="0" w:space="0" w:color="auto"/>
        <w:right w:val="none" w:sz="0" w:space="0" w:color="auto"/>
      </w:divBdr>
    </w:div>
    <w:div w:id="1432703202">
      <w:bodyDiv w:val="1"/>
      <w:marLeft w:val="0"/>
      <w:marRight w:val="0"/>
      <w:marTop w:val="0"/>
      <w:marBottom w:val="0"/>
      <w:divBdr>
        <w:top w:val="none" w:sz="0" w:space="0" w:color="auto"/>
        <w:left w:val="none" w:sz="0" w:space="0" w:color="auto"/>
        <w:bottom w:val="none" w:sz="0" w:space="0" w:color="auto"/>
        <w:right w:val="none" w:sz="0" w:space="0" w:color="auto"/>
      </w:divBdr>
    </w:div>
    <w:div w:id="1629049275">
      <w:bodyDiv w:val="1"/>
      <w:marLeft w:val="0"/>
      <w:marRight w:val="0"/>
      <w:marTop w:val="0"/>
      <w:marBottom w:val="0"/>
      <w:divBdr>
        <w:top w:val="none" w:sz="0" w:space="0" w:color="auto"/>
        <w:left w:val="none" w:sz="0" w:space="0" w:color="auto"/>
        <w:bottom w:val="none" w:sz="0" w:space="0" w:color="auto"/>
        <w:right w:val="none" w:sz="0" w:space="0" w:color="auto"/>
      </w:divBdr>
    </w:div>
    <w:div w:id="17350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Sample+5-Year+Financial+Business+Plan-word-12324&amp;lpa=Sample+5-Year+Financial+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6</cp:revision>
  <dcterms:created xsi:type="dcterms:W3CDTF">2025-01-19T22:25:00Z</dcterms:created>
  <dcterms:modified xsi:type="dcterms:W3CDTF">2025-02-08T04:18:00Z</dcterms:modified>
</cp:coreProperties>
</file>